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E46FF48" w:rsidR="004F0988" w:rsidRPr="00C14D37" w:rsidRDefault="004F0988" w:rsidP="00535667">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6233BE" w:rsidRPr="00C14D37">
              <w:t>0</w:t>
            </w:r>
            <w:r w:rsidRPr="00C14D37">
              <w:t>.</w:t>
            </w:r>
            <w:r w:rsidR="00535667">
              <w:t>2</w:t>
            </w:r>
            <w:r w:rsidRPr="00C14D37">
              <w:t>.</w:t>
            </w:r>
            <w:bookmarkEnd w:id="3"/>
            <w:r w:rsidR="002577A9" w:rsidRPr="00C14D37">
              <w:t>0</w:t>
            </w:r>
            <w:r w:rsidRPr="00C14D37">
              <w:t xml:space="preserve"> </w:t>
            </w:r>
            <w:r w:rsidRPr="00C14D37">
              <w:rPr>
                <w:sz w:val="32"/>
              </w:rPr>
              <w:t>(</w:t>
            </w:r>
            <w:bookmarkStart w:id="4" w:name="issueDate"/>
            <w:r w:rsidR="002577A9" w:rsidRPr="00C14D37">
              <w:rPr>
                <w:sz w:val="32"/>
              </w:rPr>
              <w:t>202</w:t>
            </w:r>
            <w:r w:rsidR="006233BE" w:rsidRPr="00C14D37">
              <w:rPr>
                <w:sz w:val="32"/>
              </w:rPr>
              <w:t>2</w:t>
            </w:r>
            <w:r w:rsidRPr="00C14D37">
              <w:rPr>
                <w:sz w:val="32"/>
              </w:rPr>
              <w:t>-</w:t>
            </w:r>
            <w:bookmarkEnd w:id="4"/>
            <w:r w:rsidR="00535667">
              <w:rPr>
                <w:sz w:val="32"/>
              </w:rPr>
              <w:t>11</w:t>
            </w:r>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5" w:name="spectype2"/>
            <w:r w:rsidRPr="00C14D37">
              <w:t>Specification</w:t>
            </w:r>
            <w:r w:rsidR="00D57972" w:rsidRPr="00C14D37">
              <w:t>|Report</w:t>
            </w:r>
            <w:bookmarkEnd w:id="5"/>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6"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6"/>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7" w:name="specRelease"/>
            <w:r w:rsidR="004F0988" w:rsidRPr="00C14D37">
              <w:rPr>
                <w:rStyle w:val="ZGSM"/>
              </w:rPr>
              <w:t>1</w:t>
            </w:r>
            <w:r w:rsidRPr="00C14D37">
              <w:rPr>
                <w:rStyle w:val="ZGSM"/>
              </w:rPr>
              <w:t>9</w:t>
            </w:r>
            <w:bookmarkEnd w:id="7"/>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9"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2" w:name="copyrightDate"/>
            <w:r w:rsidRPr="00EA15B0">
              <w:rPr>
                <w:noProof/>
                <w:sz w:val="18"/>
                <w:highlight w:val="yellow"/>
              </w:rPr>
              <w:t>2</w:t>
            </w:r>
            <w:r w:rsidR="008E2D68">
              <w:rPr>
                <w:noProof/>
                <w:sz w:val="18"/>
                <w:highlight w:val="yellow"/>
              </w:rPr>
              <w:t>021</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254F41B" w14:textId="77777777" w:rsidR="00626763" w:rsidRDefault="004D3578">
      <w:pPr>
        <w:pStyle w:val="TOC1"/>
        <w:rPr>
          <w:rFonts w:asciiTheme="minorHAnsi" w:eastAsiaTheme="minorEastAsia" w:hAnsiTheme="minorHAnsi" w:cstheme="minorBidi"/>
          <w:szCs w:val="22"/>
          <w:lang w:val="en-US" w:eastAsia="ko-KR"/>
        </w:rPr>
      </w:pPr>
      <w:r w:rsidRPr="004D3578">
        <w:fldChar w:fldCharType="begin"/>
      </w:r>
      <w:r w:rsidRPr="004D3578">
        <w:instrText xml:space="preserve"> TOC \o "1-9" </w:instrText>
      </w:r>
      <w:r w:rsidRPr="004D3578">
        <w:fldChar w:fldCharType="separate"/>
      </w:r>
      <w:r w:rsidR="00626763">
        <w:t>Foreword</w:t>
      </w:r>
      <w:r w:rsidR="00626763">
        <w:tab/>
      </w:r>
      <w:r w:rsidR="00626763">
        <w:fldChar w:fldCharType="begin"/>
      </w:r>
      <w:r w:rsidR="00626763">
        <w:instrText xml:space="preserve"> PAGEREF _Toc119920021 \h </w:instrText>
      </w:r>
      <w:r w:rsidR="00626763">
        <w:fldChar w:fldCharType="separate"/>
      </w:r>
      <w:r w:rsidR="00626763">
        <w:t>4</w:t>
      </w:r>
      <w:r w:rsidR="00626763">
        <w:fldChar w:fldCharType="end"/>
      </w:r>
    </w:p>
    <w:p w14:paraId="7025891F" w14:textId="77777777" w:rsidR="00626763" w:rsidRDefault="00626763">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_Toc119920022 \h </w:instrText>
      </w:r>
      <w:r>
        <w:fldChar w:fldCharType="separate"/>
      </w:r>
      <w:r>
        <w:t>5</w:t>
      </w:r>
      <w:r>
        <w:fldChar w:fldCharType="end"/>
      </w:r>
    </w:p>
    <w:p w14:paraId="6B0A57E1" w14:textId="77777777" w:rsidR="00626763" w:rsidRDefault="00626763">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_Toc119920023 \h </w:instrText>
      </w:r>
      <w:r>
        <w:fldChar w:fldCharType="separate"/>
      </w:r>
      <w:r>
        <w:t>5</w:t>
      </w:r>
      <w:r>
        <w:fldChar w:fldCharType="end"/>
      </w:r>
    </w:p>
    <w:p w14:paraId="06DA490E" w14:textId="77777777" w:rsidR="00626763" w:rsidRDefault="00626763">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_Toc119920024 \h </w:instrText>
      </w:r>
      <w:r>
        <w:fldChar w:fldCharType="separate"/>
      </w:r>
      <w:r>
        <w:t>6</w:t>
      </w:r>
      <w:r>
        <w:fldChar w:fldCharType="end"/>
      </w:r>
    </w:p>
    <w:p w14:paraId="7F314A5D" w14:textId="77777777" w:rsidR="00626763" w:rsidRDefault="00626763">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bookmarkStart w:id="15" w:name="_GoBack"/>
      <w:bookmarkEnd w:id="15"/>
      <w:r>
        <w:tab/>
      </w:r>
      <w:r>
        <w:fldChar w:fldCharType="begin"/>
      </w:r>
      <w:r>
        <w:instrText xml:space="preserve"> PAGEREF _Toc119920025 \h </w:instrText>
      </w:r>
      <w:r>
        <w:fldChar w:fldCharType="separate"/>
      </w:r>
      <w:r>
        <w:t>6</w:t>
      </w:r>
      <w:r>
        <w:fldChar w:fldCharType="end"/>
      </w:r>
    </w:p>
    <w:p w14:paraId="20FEDF67" w14:textId="77777777" w:rsidR="00626763" w:rsidRDefault="00626763">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_Toc119920026 \h </w:instrText>
      </w:r>
      <w:r>
        <w:fldChar w:fldCharType="separate"/>
      </w:r>
      <w:r>
        <w:t>6</w:t>
      </w:r>
      <w:r>
        <w:fldChar w:fldCharType="end"/>
      </w:r>
    </w:p>
    <w:p w14:paraId="6CCD3195" w14:textId="77777777" w:rsidR="00626763" w:rsidRDefault="00626763">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Overview</w:t>
      </w:r>
      <w:r>
        <w:tab/>
      </w:r>
      <w:r>
        <w:fldChar w:fldCharType="begin"/>
      </w:r>
      <w:r>
        <w:instrText xml:space="preserve"> PAGEREF _Toc119920027 \h </w:instrText>
      </w:r>
      <w:r>
        <w:fldChar w:fldCharType="separate"/>
      </w:r>
      <w:r>
        <w:t>6</w:t>
      </w:r>
      <w:r>
        <w:fldChar w:fldCharType="end"/>
      </w:r>
    </w:p>
    <w:p w14:paraId="16F3FFB1" w14:textId="77777777" w:rsidR="00626763" w:rsidRDefault="00626763">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Use cases</w:t>
      </w:r>
      <w:r>
        <w:tab/>
      </w:r>
      <w:r>
        <w:fldChar w:fldCharType="begin"/>
      </w:r>
      <w:r>
        <w:instrText xml:space="preserve"> PAGEREF _Toc119920028 \h </w:instrText>
      </w:r>
      <w:r>
        <w:fldChar w:fldCharType="separate"/>
      </w:r>
      <w:r>
        <w:t>6</w:t>
      </w:r>
      <w:r>
        <w:fldChar w:fldCharType="end"/>
      </w:r>
    </w:p>
    <w:p w14:paraId="29A4E5C5" w14:textId="77777777" w:rsidR="00626763" w:rsidRDefault="00626763">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Online cooperative high-resolution 3D map building</w:t>
      </w:r>
      <w:r>
        <w:tab/>
      </w:r>
      <w:r>
        <w:fldChar w:fldCharType="begin"/>
      </w:r>
      <w:r>
        <w:instrText xml:space="preserve"> PAGEREF _Toc119920029 \h </w:instrText>
      </w:r>
      <w:r>
        <w:fldChar w:fldCharType="separate"/>
      </w:r>
      <w:r>
        <w:t>6</w:t>
      </w:r>
      <w:r>
        <w:fldChar w:fldCharType="end"/>
      </w:r>
    </w:p>
    <w:p w14:paraId="360F8072" w14:textId="77777777" w:rsidR="00626763" w:rsidRDefault="00626763">
      <w:pPr>
        <w:pStyle w:val="TOC3"/>
        <w:rPr>
          <w:rFonts w:asciiTheme="minorHAnsi" w:eastAsiaTheme="minorEastAsia" w:hAnsiTheme="minorHAnsi" w:cstheme="minorBidi"/>
          <w:sz w:val="22"/>
          <w:szCs w:val="22"/>
          <w:lang w:val="en-US" w:eastAsia="ko-KR"/>
        </w:rPr>
      </w:pPr>
      <w:r>
        <w:t>5.1.1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_Toc119920030 \h </w:instrText>
      </w:r>
      <w:r>
        <w:fldChar w:fldCharType="separate"/>
      </w:r>
      <w:r>
        <w:t>6</w:t>
      </w:r>
      <w:r>
        <w:fldChar w:fldCharType="end"/>
      </w:r>
    </w:p>
    <w:p w14:paraId="0BBF7301" w14:textId="77777777" w:rsidR="00626763" w:rsidRDefault="00626763">
      <w:pPr>
        <w:pStyle w:val="TOC3"/>
        <w:rPr>
          <w:rFonts w:asciiTheme="minorHAnsi" w:eastAsiaTheme="minorEastAsia" w:hAnsiTheme="minorHAnsi" w:cstheme="minorBidi"/>
          <w:sz w:val="22"/>
          <w:szCs w:val="22"/>
          <w:lang w:val="en-US" w:eastAsia="ko-KR"/>
        </w:rPr>
      </w:pPr>
      <w:r>
        <w:t>5.1.2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_Toc119920031 \h </w:instrText>
      </w:r>
      <w:r>
        <w:fldChar w:fldCharType="separate"/>
      </w:r>
      <w:r>
        <w:t>8</w:t>
      </w:r>
      <w:r>
        <w:fldChar w:fldCharType="end"/>
      </w:r>
    </w:p>
    <w:p w14:paraId="4AAB9BD2" w14:textId="77777777" w:rsidR="00626763" w:rsidRDefault="00626763">
      <w:pPr>
        <w:pStyle w:val="TOC3"/>
        <w:rPr>
          <w:rFonts w:asciiTheme="minorHAnsi" w:eastAsiaTheme="minorEastAsia" w:hAnsiTheme="minorHAnsi" w:cstheme="minorBidi"/>
          <w:sz w:val="22"/>
          <w:szCs w:val="22"/>
          <w:lang w:val="en-US" w:eastAsia="ko-KR"/>
        </w:rPr>
      </w:pPr>
      <w:r>
        <w:t>5.1.3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_Toc119920032 \h </w:instrText>
      </w:r>
      <w:r>
        <w:fldChar w:fldCharType="separate"/>
      </w:r>
      <w:r>
        <w:t>8</w:t>
      </w:r>
      <w:r>
        <w:fldChar w:fldCharType="end"/>
      </w:r>
    </w:p>
    <w:p w14:paraId="34859271" w14:textId="77777777" w:rsidR="00626763" w:rsidRDefault="00626763">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Real-time cooperative safety protectio</w:t>
      </w:r>
      <w:r>
        <w:rPr>
          <w:lang w:eastAsia="zh-CN"/>
        </w:rPr>
        <w:t>n</w:t>
      </w:r>
      <w:r>
        <w:tab/>
      </w:r>
      <w:r>
        <w:fldChar w:fldCharType="begin"/>
      </w:r>
      <w:r>
        <w:instrText xml:space="preserve"> PAGEREF _Toc119920033 \h </w:instrText>
      </w:r>
      <w:r>
        <w:fldChar w:fldCharType="separate"/>
      </w:r>
      <w:r>
        <w:t>9</w:t>
      </w:r>
      <w:r>
        <w:fldChar w:fldCharType="end"/>
      </w:r>
    </w:p>
    <w:p w14:paraId="034FDA03" w14:textId="77777777" w:rsidR="00626763" w:rsidRDefault="00626763">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_Toc119920034 \h </w:instrText>
      </w:r>
      <w:r>
        <w:fldChar w:fldCharType="separate"/>
      </w:r>
      <w:r>
        <w:t>9</w:t>
      </w:r>
      <w:r>
        <w:fldChar w:fldCharType="end"/>
      </w:r>
    </w:p>
    <w:p w14:paraId="296B5A37" w14:textId="77777777" w:rsidR="00626763" w:rsidRDefault="00626763">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_Toc119920035 \h </w:instrText>
      </w:r>
      <w:r>
        <w:fldChar w:fldCharType="separate"/>
      </w:r>
      <w:r>
        <w:t>11</w:t>
      </w:r>
      <w:r>
        <w:fldChar w:fldCharType="end"/>
      </w:r>
    </w:p>
    <w:p w14:paraId="1670C182" w14:textId="77777777" w:rsidR="00626763" w:rsidRDefault="00626763">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_Toc119920036 \h </w:instrText>
      </w:r>
      <w:r>
        <w:fldChar w:fldCharType="separate"/>
      </w:r>
      <w:r>
        <w:t>11</w:t>
      </w:r>
      <w:r>
        <w:fldChar w:fldCharType="end"/>
      </w:r>
    </w:p>
    <w:p w14:paraId="7EBC5451" w14:textId="77777777" w:rsidR="00626763" w:rsidRDefault="00626763">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Other considerations</w:t>
      </w:r>
      <w:r>
        <w:tab/>
      </w:r>
      <w:r>
        <w:fldChar w:fldCharType="begin"/>
      </w:r>
      <w:r>
        <w:instrText xml:space="preserve"> PAGEREF _Toc119920037 \h </w:instrText>
      </w:r>
      <w:r>
        <w:fldChar w:fldCharType="separate"/>
      </w:r>
      <w:r>
        <w:t>11</w:t>
      </w:r>
      <w:r>
        <w:fldChar w:fldCharType="end"/>
      </w:r>
    </w:p>
    <w:p w14:paraId="19FB9B31" w14:textId="77777777" w:rsidR="00626763" w:rsidRDefault="00626763">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eastAsia="ko-KR"/>
        </w:rPr>
        <w:tab/>
      </w:r>
      <w:r>
        <w:t>Conclusions and recommendations</w:t>
      </w:r>
      <w:r>
        <w:tab/>
      </w:r>
      <w:r>
        <w:fldChar w:fldCharType="begin"/>
      </w:r>
      <w:r>
        <w:instrText xml:space="preserve"> PAGEREF _Toc119920038 \h </w:instrText>
      </w:r>
      <w:r>
        <w:fldChar w:fldCharType="separate"/>
      </w:r>
      <w:r>
        <w:t>12</w:t>
      </w:r>
      <w:r>
        <w:fldChar w:fldCharType="end"/>
      </w:r>
    </w:p>
    <w:p w14:paraId="647D72B4" w14:textId="77777777" w:rsidR="00626763" w:rsidRDefault="00626763">
      <w:pPr>
        <w:pStyle w:val="TOC8"/>
        <w:rPr>
          <w:rFonts w:asciiTheme="minorHAnsi" w:eastAsiaTheme="minorEastAsia" w:hAnsiTheme="minorHAnsi" w:cstheme="minorBidi"/>
          <w:b w:val="0"/>
          <w:szCs w:val="22"/>
          <w:lang w:val="en-US" w:eastAsia="ko-KR"/>
        </w:rPr>
      </w:pPr>
      <w:r>
        <w:t>Annex &lt;A&gt; (informative): &lt;Title&gt;</w:t>
      </w:r>
      <w:r>
        <w:tab/>
      </w:r>
      <w:r>
        <w:fldChar w:fldCharType="begin"/>
      </w:r>
      <w:r>
        <w:instrText xml:space="preserve"> PAGEREF _Toc119920039 \h </w:instrText>
      </w:r>
      <w:r>
        <w:fldChar w:fldCharType="separate"/>
      </w:r>
      <w:r>
        <w:t>14</w:t>
      </w:r>
      <w:r>
        <w:fldChar w:fldCharType="end"/>
      </w:r>
    </w:p>
    <w:p w14:paraId="3BA63D4E" w14:textId="77777777" w:rsidR="00626763" w:rsidRDefault="00626763">
      <w:pPr>
        <w:pStyle w:val="TOC8"/>
        <w:rPr>
          <w:rFonts w:asciiTheme="minorHAnsi" w:eastAsiaTheme="minorEastAsia" w:hAnsiTheme="minorHAnsi" w:cstheme="minorBidi"/>
          <w:b w:val="0"/>
          <w:szCs w:val="22"/>
          <w:lang w:val="en-US" w:eastAsia="ko-KR"/>
        </w:rPr>
      </w:pPr>
      <w:r>
        <w:t>Annex &lt;X&gt; (informative): Change history</w:t>
      </w:r>
      <w:r>
        <w:tab/>
      </w:r>
      <w:r>
        <w:fldChar w:fldCharType="begin"/>
      </w:r>
      <w:r>
        <w:instrText xml:space="preserve"> PAGEREF _Toc119920040 \h </w:instrText>
      </w:r>
      <w:r>
        <w:fldChar w:fldCharType="separate"/>
      </w:r>
      <w:r>
        <w:t>16</w:t>
      </w:r>
      <w:r>
        <w:fldChar w:fldCharType="end"/>
      </w:r>
    </w:p>
    <w:p w14:paraId="0B9E3498" w14:textId="77777777"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p>
    <w:p w14:paraId="747690AD" w14:textId="4C904D07" w:rsidR="0074026F" w:rsidRPr="007B600E" w:rsidRDefault="0074026F" w:rsidP="0074026F">
      <w:pPr>
        <w:pStyle w:val="Guidance"/>
      </w:pPr>
    </w:p>
    <w:p w14:paraId="03993004" w14:textId="77777777" w:rsidR="00080512" w:rsidRDefault="00080512">
      <w:pPr>
        <w:pStyle w:val="Heading1"/>
      </w:pPr>
      <w:bookmarkStart w:id="16" w:name="foreword"/>
      <w:bookmarkStart w:id="17" w:name="_Toc119920021"/>
      <w:bookmarkEnd w:id="16"/>
      <w:r w:rsidRPr="004D3578">
        <w:t>Foreword</w:t>
      </w:r>
      <w:bookmarkEnd w:id="17"/>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18" w:name="spectype3"/>
      <w:r w:rsidR="00602AEA" w:rsidRPr="00B5760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Version x.y.z</w:t>
      </w:r>
    </w:p>
    <w:p w14:paraId="691151D7" w14:textId="77777777" w:rsidR="00ED201A" w:rsidRPr="004D3578" w:rsidRDefault="00ED201A">
      <w:pPr>
        <w:pStyle w:val="B1"/>
      </w:pPr>
    </w:p>
    <w:p w14:paraId="13463376" w14:textId="77777777" w:rsidR="00C14D37" w:rsidRDefault="00080512">
      <w:pPr>
        <w:pStyle w:val="Heading1"/>
      </w:pPr>
      <w:bookmarkStart w:id="19" w:name="introduction"/>
      <w:bookmarkEnd w:id="19"/>
      <w:r w:rsidRPr="004D3578">
        <w:br w:type="page"/>
      </w:r>
      <w:bookmarkStart w:id="20" w:name="scope"/>
      <w:bookmarkEnd w:id="20"/>
    </w:p>
    <w:p w14:paraId="548A512E" w14:textId="0730F64F" w:rsidR="00080512" w:rsidRPr="004D3578" w:rsidRDefault="00080512">
      <w:pPr>
        <w:pStyle w:val="Heading1"/>
      </w:pPr>
      <w:bookmarkStart w:id="21" w:name="_Toc119920022"/>
      <w:r w:rsidRPr="004D3578">
        <w:lastRenderedPageBreak/>
        <w:t>1</w:t>
      </w:r>
      <w:r w:rsidRPr="004D3578">
        <w:tab/>
        <w:t>Scope</w:t>
      </w:r>
      <w:bookmarkEnd w:id="21"/>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r>
        <w:rPr>
          <w:rFonts w:eastAsia="Malgun Gothic"/>
          <w:lang w:val="en-US" w:eastAsia="ko-KR"/>
        </w:rPr>
        <w:t>,</w:t>
      </w:r>
    </w:p>
    <w:p w14:paraId="0CE3CB27"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r>
        <w:rPr>
          <w:rFonts w:eastAsia="Malgun Gothic"/>
          <w:lang w:eastAsia="ko-KR"/>
        </w:rPr>
        <w:t>,</w:t>
      </w:r>
    </w:p>
    <w:p w14:paraId="19F53EA8"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r>
        <w:rPr>
          <w:rFonts w:eastAsia="Malgun Gothic"/>
          <w:lang w:val="en-US" w:eastAsia="ko-KR"/>
        </w:rPr>
        <w:t>,</w:t>
      </w:r>
    </w:p>
    <w:p w14:paraId="7071824E"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r>
        <w:rPr>
          <w:rFonts w:eastAsia="Malgun Gothic"/>
          <w:lang w:val="en-US" w:eastAsia="ko-KR"/>
        </w:rPr>
        <w:t>,</w:t>
      </w:r>
    </w:p>
    <w:p w14:paraId="4DA0CAEB" w14:textId="77777777"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Pr>
          <w:lang w:val="en-US" w:eastAsia="zh-CN"/>
        </w:rPr>
        <w:t>,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r>
        <w:rPr>
          <w:lang w:eastAsia="ko-KR"/>
        </w:rPr>
        <w:t xml:space="preserve">that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4EA05E1B" w14:textId="7653DEA8" w:rsidR="00080512" w:rsidRDefault="00080512"/>
    <w:p w14:paraId="1E960DC8" w14:textId="77777777" w:rsidR="0058445A" w:rsidRPr="004D3578" w:rsidRDefault="0058445A"/>
    <w:p w14:paraId="794720D9" w14:textId="77777777" w:rsidR="00080512" w:rsidRPr="004D3578" w:rsidRDefault="00080512">
      <w:pPr>
        <w:pStyle w:val="Heading1"/>
      </w:pPr>
      <w:bookmarkStart w:id="22" w:name="references"/>
      <w:bookmarkStart w:id="23" w:name="_Toc119920023"/>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213B3BC9" w:rsidR="00535667" w:rsidRDefault="00535667" w:rsidP="00535667">
      <w:pPr>
        <w:pStyle w:val="EX"/>
      </w:pPr>
      <w:r>
        <w:t>[</w:t>
      </w:r>
      <w:r w:rsidR="00567623">
        <w:t>2</w:t>
      </w:r>
      <w:r>
        <w:t xml:space="preserve">] </w:t>
      </w:r>
      <w:r>
        <w:tab/>
        <w:t xml:space="preserve">3GPP TS 22.104, </w:t>
      </w:r>
      <w:r w:rsidR="00354D58" w:rsidRPr="004D3578">
        <w:t>"</w:t>
      </w:r>
      <w:r>
        <w:t>Service requirements for cyber-physical control applications in vertical domains; Stage 1</w:t>
      </w:r>
      <w:r w:rsidR="00354D58" w:rsidRPr="004D3578">
        <w:t>"</w:t>
      </w:r>
      <w:r w:rsidR="00354D58">
        <w:t>.</w:t>
      </w:r>
    </w:p>
    <w:p w14:paraId="1F3A25EF" w14:textId="22777344" w:rsidR="00535667" w:rsidRDefault="00535667" w:rsidP="00535667">
      <w:pPr>
        <w:pStyle w:val="EX"/>
      </w:pPr>
      <w:r>
        <w:t>[</w:t>
      </w:r>
      <w:r w:rsidR="00567623">
        <w:t>3</w:t>
      </w:r>
      <w:r>
        <w:t xml:space="preserve">] </w:t>
      </w:r>
      <w:r>
        <w:tab/>
        <w:t xml:space="preserve">3GPP TS 22.261, </w:t>
      </w:r>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0BDBBD95"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r w:rsidR="00354D58" w:rsidRPr="00354D58">
        <w:t xml:space="preserve"> </w:t>
      </w:r>
      <w:r w:rsidR="00354D58" w:rsidRPr="004D3578">
        <w:t>"</w:t>
      </w:r>
      <w:r>
        <w:t xml:space="preserve"> </w:t>
      </w:r>
      <w:r w:rsidRPr="00354D58">
        <w:rPr>
          <w:i/>
        </w:rPr>
        <w:t>IEEE Communications Magazine</w:t>
      </w:r>
      <w:r>
        <w:t>, pp. 28-34, August 2021.</w:t>
      </w:r>
    </w:p>
    <w:p w14:paraId="2B061958" w14:textId="0804BCD2" w:rsidR="00535667" w:rsidRDefault="00535667" w:rsidP="00535667">
      <w:pPr>
        <w:pStyle w:val="EX"/>
      </w:pPr>
      <w:r>
        <w:t>[</w:t>
      </w:r>
      <w:r w:rsidR="00567623">
        <w:t>7</w:t>
      </w:r>
      <w:r>
        <w:t xml:space="preserve">] </w:t>
      </w:r>
      <w:r>
        <w:tab/>
        <w:t xml:space="preserve">K.-D. Lee and C. Gray-Preston, </w:t>
      </w:r>
      <w:r w:rsidR="00354D58" w:rsidRPr="004D3578">
        <w:t>"</w:t>
      </w:r>
      <w:r>
        <w:t>Everyday Living Assisted by 6G Applications and Solutions,</w:t>
      </w:r>
      <w:r w:rsidR="00354D58" w:rsidRPr="004D3578">
        <w:t>"</w:t>
      </w:r>
      <w:r>
        <w:t xml:space="preserve"> </w:t>
      </w:r>
      <w:r w:rsidRPr="00354D58">
        <w:rPr>
          <w:i/>
        </w:rPr>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29094E8A" w14:textId="77777777" w:rsidR="00EC4A25" w:rsidRPr="004D3578" w:rsidRDefault="00EC4A25" w:rsidP="00EC4A25">
      <w:pPr>
        <w:pStyle w:val="EX"/>
      </w:pPr>
      <w:r w:rsidRPr="004D3578">
        <w:t>…</w:t>
      </w:r>
    </w:p>
    <w:p w14:paraId="360CD0A2" w14:textId="1E157656" w:rsidR="00080512" w:rsidRPr="004D3578" w:rsidRDefault="00080512">
      <w:pPr>
        <w:pStyle w:val="Guidance"/>
      </w:pPr>
    </w:p>
    <w:p w14:paraId="24ACB616" w14:textId="77777777" w:rsidR="00080512" w:rsidRPr="004D3578" w:rsidRDefault="00080512">
      <w:pPr>
        <w:pStyle w:val="Heading1"/>
      </w:pPr>
      <w:bookmarkStart w:id="24" w:name="definitions"/>
      <w:bookmarkStart w:id="25" w:name="_Toc119920024"/>
      <w:bookmarkEnd w:id="24"/>
      <w:r w:rsidRPr="004D3578">
        <w:lastRenderedPageBreak/>
        <w:t>3</w:t>
      </w:r>
      <w:r w:rsidRPr="004D3578">
        <w:tab/>
        <w:t>Definitions</w:t>
      </w:r>
      <w:r w:rsidR="00602AEA">
        <w:t xml:space="preserve"> of terms, symbols and abbreviations</w:t>
      </w:r>
      <w:bookmarkEnd w:id="25"/>
    </w:p>
    <w:p w14:paraId="10D23EAA" w14:textId="3869898C" w:rsidR="00080512" w:rsidRPr="004D3578" w:rsidRDefault="00080512">
      <w:pPr>
        <w:pStyle w:val="Guidance"/>
      </w:pPr>
    </w:p>
    <w:p w14:paraId="6CBABCF9" w14:textId="77777777" w:rsidR="00080512" w:rsidRPr="004D3578" w:rsidRDefault="00080512">
      <w:pPr>
        <w:pStyle w:val="Heading2"/>
      </w:pPr>
      <w:bookmarkStart w:id="26" w:name="_Toc119920025"/>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3BF35B90" w:rsidR="00080512" w:rsidRPr="004D3578" w:rsidRDefault="00080512">
      <w:pPr>
        <w:pStyle w:val="Guidance"/>
      </w:pP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EA982BE" w:rsidR="00080512" w:rsidRPr="004D3578" w:rsidRDefault="00080512">
      <w:pPr>
        <w:pStyle w:val="Heading2"/>
      </w:pPr>
      <w:bookmarkStart w:id="27" w:name="_Toc119920026"/>
      <w:r w:rsidRPr="004D3578">
        <w:t>3.2</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4D928E2E" w:rsidR="00080512" w:rsidRPr="004D3578" w:rsidRDefault="00080512">
      <w:pPr>
        <w:pStyle w:val="Heading1"/>
      </w:pPr>
      <w:bookmarkStart w:id="28" w:name="clause4"/>
      <w:bookmarkStart w:id="29" w:name="_Toc119920027"/>
      <w:bookmarkEnd w:id="28"/>
      <w:r w:rsidRPr="004D3578">
        <w:t>4</w:t>
      </w:r>
      <w:r w:rsidRPr="004D3578">
        <w:tab/>
      </w:r>
      <w:r w:rsidR="007566B8">
        <w:t>Overview</w:t>
      </w:r>
      <w:bookmarkEnd w:id="29"/>
    </w:p>
    <w:p w14:paraId="14277066" w14:textId="366E6E11" w:rsidR="00080512" w:rsidRPr="003E4044" w:rsidRDefault="00C57EC0">
      <w:pPr>
        <w:pStyle w:val="Guidance"/>
        <w:rPr>
          <w:color w:val="FF0000"/>
        </w:rPr>
      </w:pPr>
      <w:r w:rsidRPr="003E4044">
        <w:rPr>
          <w:color w:val="FF0000"/>
        </w:rPr>
        <w:t>Editor’s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68DAEF32" w14:textId="6D023992" w:rsidR="00080512" w:rsidRDefault="00080512">
      <w:pPr>
        <w:pStyle w:val="EX"/>
      </w:pPr>
    </w:p>
    <w:p w14:paraId="7F334055" w14:textId="77777777" w:rsidR="00ED201A" w:rsidRPr="004D3578" w:rsidRDefault="00ED201A">
      <w:pPr>
        <w:pStyle w:val="EX"/>
      </w:pPr>
    </w:p>
    <w:p w14:paraId="08177474" w14:textId="77777777" w:rsidR="00080512" w:rsidRDefault="00080512"/>
    <w:p w14:paraId="719758C6" w14:textId="2D59F825" w:rsidR="00CD547E" w:rsidRPr="004D3578" w:rsidRDefault="00CD547E" w:rsidP="00CD547E">
      <w:pPr>
        <w:pStyle w:val="Heading1"/>
      </w:pPr>
      <w:bookmarkStart w:id="30" w:name="_Toc119920028"/>
      <w:r>
        <w:t>5</w:t>
      </w:r>
      <w:r w:rsidRPr="004D3578">
        <w:tab/>
      </w:r>
      <w:r>
        <w:t>Use cases</w:t>
      </w:r>
      <w:bookmarkEnd w:id="30"/>
      <w:r>
        <w:t xml:space="preserve"> </w:t>
      </w:r>
    </w:p>
    <w:p w14:paraId="02E1286E" w14:textId="368C65C8" w:rsidR="00535667" w:rsidRPr="004D3578" w:rsidRDefault="00535667" w:rsidP="00513BE9">
      <w:pPr>
        <w:pStyle w:val="Heading2"/>
      </w:pPr>
      <w:bookmarkStart w:id="31" w:name="_Toc119920029"/>
      <w:r>
        <w:t>5</w:t>
      </w:r>
      <w:r w:rsidRPr="004D3578">
        <w:t>.</w:t>
      </w:r>
      <w:r w:rsidR="00567623">
        <w:t>1</w:t>
      </w:r>
      <w:r w:rsidRPr="004D3578">
        <w:tab/>
      </w:r>
      <w:r w:rsidRPr="003F6444">
        <w:t xml:space="preserve">Online cooperative </w:t>
      </w:r>
      <w:r>
        <w:t xml:space="preserve">high-resolution </w:t>
      </w:r>
      <w:r w:rsidRPr="003F6444">
        <w:t>3D map building</w:t>
      </w:r>
      <w:bookmarkEnd w:id="31"/>
      <w:r w:rsidRPr="003F6444">
        <w:t xml:space="preserve"> </w:t>
      </w:r>
    </w:p>
    <w:p w14:paraId="12D8B677" w14:textId="2A0B37CB" w:rsidR="00535667" w:rsidRPr="00513BE9" w:rsidRDefault="00535667" w:rsidP="00513BE9">
      <w:pPr>
        <w:pStyle w:val="Heading3"/>
      </w:pPr>
      <w:bookmarkStart w:id="32" w:name="_Toc119920030"/>
      <w:r w:rsidRPr="00513BE9">
        <w:t>5.</w:t>
      </w:r>
      <w:r w:rsidR="00567623" w:rsidRPr="00513BE9">
        <w:t>1</w:t>
      </w:r>
      <w:r w:rsidRPr="00513BE9">
        <w:t>.1</w:t>
      </w:r>
      <w:r w:rsidRPr="00513BE9">
        <w:tab/>
        <w:t>General description</w:t>
      </w:r>
      <w:bookmarkEnd w:id="32"/>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rsidP="00535667">
      <w:pPr>
        <w:ind w:left="810" w:hanging="810"/>
        <w:rPr>
          <w:noProof/>
        </w:rPr>
      </w:pPr>
      <w:r>
        <w:rPr>
          <w:noProof/>
        </w:rPr>
        <w:t>NOTE 1: Some aspects related to “automation for agriculture” can also be studied with a combined scenario of ground mobility and aerial mobility.</w:t>
      </w:r>
    </w:p>
    <w:p w14:paraId="4D9AB673" w14:textId="77777777" w:rsidR="00535667" w:rsidRDefault="00535667" w:rsidP="00535667">
      <w:pPr>
        <w:ind w:left="810" w:hanging="810"/>
      </w:pPr>
      <w:r>
        <w:rPr>
          <w:noProof/>
        </w:rPr>
        <w:t>NOTE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lastRenderedPageBreak/>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77777777" w:rsidR="00535667" w:rsidRDefault="00535667" w:rsidP="00535667">
      <w:r>
        <w:t>The availability of communication service to/from edge (or cloud) is three fold: not available, temporarily unavailable, or available (for certain period of time; positive interpretation although the term “available” does not mean “permanently available”).</w:t>
      </w:r>
    </w:p>
    <w:p w14:paraId="580C7675" w14:textId="77777777" w:rsidR="00535667" w:rsidRDefault="00535667" w:rsidP="00535667">
      <w:pPr>
        <w:ind w:left="810" w:hanging="810"/>
        <w:rPr>
          <w:noProof/>
        </w:rPr>
      </w:pPr>
      <w:r>
        <w:rPr>
          <w:noProof/>
        </w:rPr>
        <w:t>NOTE 3</w:t>
      </w:r>
      <w:r w:rsidRPr="00841307">
        <w:rPr>
          <w:noProof/>
        </w:rPr>
        <w:t>: This use case is mostly focused on ProSe-based operation (also, referred to as “</w:t>
      </w:r>
      <w:r>
        <w:rPr>
          <w:noProof/>
        </w:rPr>
        <w:t>ProSe</w:t>
      </w:r>
      <w:r w:rsidRPr="00841307">
        <w:rPr>
          <w:noProof/>
        </w:rPr>
        <w:t>-based”)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563765E8" w14:textId="77777777" w:rsidR="00535667" w:rsidRDefault="00535667" w:rsidP="00535667"/>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t>These service robots discover each other and share their capabilities.</w:t>
      </w:r>
    </w:p>
    <w:p w14:paraId="266FE542" w14:textId="77777777" w:rsidR="00535667" w:rsidRDefault="00535667" w:rsidP="00535667">
      <w:pPr>
        <w:ind w:left="810" w:hanging="810"/>
      </w:pPr>
      <w:r>
        <w:rPr>
          <w:noProof/>
        </w:rPr>
        <w:t>NOTE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rsidP="00535667">
      <w:pPr>
        <w:ind w:left="810" w:hanging="810"/>
      </w:pPr>
      <w:r>
        <w:rPr>
          <w:noProof/>
        </w:rPr>
        <w:t>NOTE 5</w:t>
      </w:r>
      <w:r>
        <w:t>: The roles of leader robot(s) include coordination required for the operation of the working group of service robots, such as acting as sync master for other robots (sync devices) within the working clock domain.</w:t>
      </w:r>
    </w:p>
    <w:p w14:paraId="036A991B" w14:textId="77777777" w:rsidR="00535667" w:rsidRDefault="00535667" w:rsidP="00535667"/>
    <w:p w14:paraId="2B805F00" w14:textId="77777777" w:rsidR="00535667" w:rsidRDefault="00535667" w:rsidP="00535667">
      <w:r>
        <w:t xml:space="preserve">These service robots scan environmental parameters, including 3GPP service availability, and collaboratively decide which operational scenario they should choose (i.e., Uu-based or ProSe-based, also referred to as </w:t>
      </w:r>
      <w:r>
        <w:rPr>
          <w:noProof/>
        </w:rPr>
        <w:t>ProSe</w:t>
      </w:r>
      <w:r>
        <w:t>-based).</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While moving along, one member robot, say robot A,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It is up to member robot A whether or not, to send the measurement data with outlier indication to a leader robot.</w:t>
      </w:r>
    </w:p>
    <w:p w14:paraId="48BE1645" w14:textId="77777777" w:rsidR="00535667" w:rsidRDefault="00535667" w:rsidP="00535667">
      <w:r>
        <w:t>It is up to the leader robot whether or not, to use the received data with outlier indication, if received from member robot A, for 3D map building.</w:t>
      </w:r>
    </w:p>
    <w:p w14:paraId="3F692551" w14:textId="77777777" w:rsidR="00535667" w:rsidRDefault="00535667" w:rsidP="00535667">
      <w:r>
        <w:t>Later, member robot A gets a little bit away from the gregarious cluster, leading to a temporary loss of connection to a relay UE robot (or to gNB in Uu-based scenario). Member robot A promptly resumes a connection.</w:t>
      </w:r>
    </w:p>
    <w:p w14:paraId="3FC95C82" w14:textId="77777777" w:rsidR="00535667" w:rsidRDefault="00535667" w:rsidP="00535667">
      <w:r>
        <w:rPr>
          <w:noProof/>
          <w:lang w:val="en-US" w:eastAsia="ko-KR"/>
        </w:rPr>
        <w:lastRenderedPageBreak/>
        <w:drawing>
          <wp:inline distT="0" distB="0" distL="0" distR="0" wp14:anchorId="7D44329C" wp14:editId="3C567D76">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535667">
      <w:r>
        <w:t>Fig. 5.</w:t>
      </w:r>
      <w:r w:rsidR="00567623">
        <w:t>1</w:t>
      </w:r>
      <w:r>
        <w:t>.1-1: Inter-robot operation example when a network of service robots that have ambient intelligence (e.g., intra-robot operation) are in cooperation for a joint project</w:t>
      </w:r>
      <w:r w:rsidR="001832AF">
        <w:t xml:space="preserve"> [5,7]</w:t>
      </w:r>
      <w:r>
        <w:t xml:space="preserve">. </w:t>
      </w:r>
    </w:p>
    <w:p w14:paraId="22F04C2E" w14:textId="77777777" w:rsidR="00535667" w:rsidRDefault="00535667" w:rsidP="00535667"/>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2386F1FE" w14:textId="77777777" w:rsidR="00535667" w:rsidRDefault="00535667" w:rsidP="00535667"/>
    <w:p w14:paraId="0AFE5F83" w14:textId="611BD8A1" w:rsidR="00535667" w:rsidRPr="004D3578" w:rsidRDefault="00535667" w:rsidP="007B6E62">
      <w:pPr>
        <w:pStyle w:val="Heading3"/>
      </w:pPr>
      <w:bookmarkStart w:id="33" w:name="_Toc119920031"/>
      <w:r>
        <w:t>5</w:t>
      </w:r>
      <w:r w:rsidRPr="004D3578">
        <w:t>.</w:t>
      </w:r>
      <w:r w:rsidR="00567623">
        <w:t>1</w:t>
      </w:r>
      <w:r>
        <w:t>.2</w:t>
      </w:r>
      <w:r w:rsidRPr="004D3578">
        <w:tab/>
      </w:r>
      <w:r>
        <w:t>R</w:t>
      </w:r>
      <w:r w:rsidRPr="00082C96">
        <w:t xml:space="preserve">elated </w:t>
      </w:r>
      <w:r>
        <w:t>existing</w:t>
      </w:r>
      <w:r w:rsidRPr="00082C96">
        <w:t xml:space="preserve"> service requirements</w:t>
      </w:r>
      <w:bookmarkEnd w:id="33"/>
    </w:p>
    <w:p w14:paraId="5BA2EDF1" w14:textId="75CBBD16" w:rsidR="00535667" w:rsidRDefault="00535667" w:rsidP="00535667">
      <w:r>
        <w:t>Clock synchronisation: 3GPP TS 22.104 [</w:t>
      </w:r>
      <w:r w:rsidR="00354D58">
        <w:t>2</w:t>
      </w:r>
      <w:r>
        <w:t>]</w:t>
      </w:r>
    </w:p>
    <w:p w14:paraId="148F3016" w14:textId="77777777" w:rsidR="00535667" w:rsidRDefault="00535667" w:rsidP="00535667">
      <w:pPr>
        <w:pStyle w:val="ListParagraph"/>
        <w:numPr>
          <w:ilvl w:val="0"/>
          <w:numId w:val="6"/>
        </w:numPr>
      </w:pPr>
      <w:r>
        <w:t>clause 5.6.1 Clock synchronisation service level requirements</w:t>
      </w:r>
    </w:p>
    <w:p w14:paraId="5434874B" w14:textId="77777777" w:rsidR="00535667" w:rsidRDefault="00535667" w:rsidP="00535667">
      <w:pPr>
        <w:pStyle w:val="ListParagraph"/>
        <w:numPr>
          <w:ilvl w:val="0"/>
          <w:numId w:val="6"/>
        </w:numPr>
      </w:pPr>
      <w:r>
        <w:t>clause 5.6.2 Clock synchronisation service performance requirements</w:t>
      </w:r>
    </w:p>
    <w:p w14:paraId="7E373723" w14:textId="77777777" w:rsidR="00535667" w:rsidRDefault="00535667" w:rsidP="00535667">
      <w:pPr>
        <w:pStyle w:val="ListParagraph"/>
        <w:numPr>
          <w:ilvl w:val="0"/>
          <w:numId w:val="6"/>
        </w:numPr>
      </w:pPr>
      <w:r>
        <w:t>clause 7.2.3.2 Clock synchronisation requirements</w:t>
      </w:r>
    </w:p>
    <w:p w14:paraId="274B3353" w14:textId="44AE9D96" w:rsidR="00535667" w:rsidRDefault="00535667" w:rsidP="00535667">
      <w:r>
        <w:t>Timing resiliency: 3GPP TS 22.261 [</w:t>
      </w:r>
      <w:r w:rsidR="00354D58">
        <w:t>3</w:t>
      </w:r>
      <w:r>
        <w:t>]</w:t>
      </w:r>
    </w:p>
    <w:p w14:paraId="0AFCC981" w14:textId="77777777" w:rsidR="00535667" w:rsidRDefault="00535667" w:rsidP="00535667">
      <w:pPr>
        <w:pStyle w:val="ListParagraph"/>
        <w:numPr>
          <w:ilvl w:val="0"/>
          <w:numId w:val="6"/>
        </w:numPr>
      </w:pPr>
      <w:r>
        <w:t>clause 6.36.2 General requirements to ensure timing resiliency</w:t>
      </w:r>
    </w:p>
    <w:p w14:paraId="1ECAFEE1" w14:textId="77777777" w:rsidR="00535667" w:rsidRDefault="00535667" w:rsidP="00535667">
      <w:pPr>
        <w:pStyle w:val="ListParagraph"/>
        <w:numPr>
          <w:ilvl w:val="0"/>
          <w:numId w:val="6"/>
        </w:numPr>
      </w:pPr>
      <w:r>
        <w:t>clause 6.36.3 Monitoring and reporting</w:t>
      </w:r>
    </w:p>
    <w:p w14:paraId="6CA0CD3C" w14:textId="77777777" w:rsidR="00535667" w:rsidRDefault="00535667" w:rsidP="00535667">
      <w:pPr>
        <w:pStyle w:val="ListParagraph"/>
        <w:numPr>
          <w:ilvl w:val="0"/>
          <w:numId w:val="6"/>
        </w:numPr>
      </w:pPr>
      <w:r>
        <w:t>clause 6.36.4 Exposure</w:t>
      </w:r>
    </w:p>
    <w:p w14:paraId="6FEE6C48" w14:textId="77777777" w:rsidR="00535667" w:rsidRDefault="00535667" w:rsidP="00535667">
      <w:r>
        <w:t>Multi-path relay: 3GPP TS 22.261 CR0651</w:t>
      </w:r>
    </w:p>
    <w:p w14:paraId="28BCFF2B" w14:textId="77777777" w:rsidR="00535667" w:rsidRDefault="00535667" w:rsidP="00535667">
      <w:pPr>
        <w:pStyle w:val="ListParagraph"/>
        <w:numPr>
          <w:ilvl w:val="0"/>
          <w:numId w:val="6"/>
        </w:numPr>
      </w:pPr>
      <w:r>
        <w:t>clause 6.9.2.1 support of a traffic flow of a remote UE via different indirect network connection paths</w:t>
      </w:r>
    </w:p>
    <w:p w14:paraId="7595D595" w14:textId="77777777" w:rsidR="00535667" w:rsidRDefault="00535667" w:rsidP="00535667">
      <w:r>
        <w:t>Positioning: 3GPP TS 22.261</w:t>
      </w:r>
    </w:p>
    <w:p w14:paraId="102FA17A" w14:textId="77777777" w:rsidR="00535667" w:rsidRDefault="00535667" w:rsidP="00535667">
      <w:pPr>
        <w:pStyle w:val="ListParagraph"/>
        <w:numPr>
          <w:ilvl w:val="0"/>
          <w:numId w:val="6"/>
        </w:numPr>
      </w:pPr>
      <w:r>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77777777" w:rsidR="00535667" w:rsidRDefault="00535667" w:rsidP="00535667">
      <w:pPr>
        <w:pStyle w:val="ListParagraph"/>
        <w:numPr>
          <w:ilvl w:val="0"/>
          <w:numId w:val="6"/>
        </w:numPr>
      </w:pPr>
      <w:r>
        <w:t>clause 5.5 Service continuity</w:t>
      </w:r>
    </w:p>
    <w:p w14:paraId="5062FC4F" w14:textId="77777777" w:rsidR="00535667" w:rsidRDefault="00535667" w:rsidP="00535667"/>
    <w:p w14:paraId="00763BB8" w14:textId="6D1DADF9" w:rsidR="00535667" w:rsidRPr="004D3578" w:rsidRDefault="00535667" w:rsidP="007B6E62">
      <w:pPr>
        <w:pStyle w:val="Heading3"/>
      </w:pPr>
      <w:bookmarkStart w:id="34" w:name="_Toc119920032"/>
      <w:r>
        <w:t>5</w:t>
      </w:r>
      <w:r w:rsidRPr="004D3578">
        <w:t>.</w:t>
      </w:r>
      <w:r w:rsidR="00567623">
        <w:t>1</w:t>
      </w:r>
      <w:r>
        <w:t>.3</w:t>
      </w:r>
      <w:r w:rsidRPr="004D3578">
        <w:tab/>
      </w:r>
      <w:r w:rsidRPr="00082C96">
        <w:t>Challenges and potential gaps</w:t>
      </w:r>
      <w:bookmarkEnd w:id="34"/>
    </w:p>
    <w:p w14:paraId="52DDAD3A" w14:textId="77777777" w:rsidR="00535667" w:rsidRDefault="00535667" w:rsidP="00535667"/>
    <w:p w14:paraId="1D4B6A6F" w14:textId="77777777" w:rsidR="00535667" w:rsidRDefault="00535667" w:rsidP="00535667">
      <w:r>
        <w:lastRenderedPageBreak/>
        <w:t>The following applicable aspects are identified and recommended for further study and can be further considered with other ongoing or recently completed Studies if applicable.</w:t>
      </w:r>
    </w:p>
    <w:p w14:paraId="713ED387" w14:textId="1BCED018" w:rsidR="00535667" w:rsidRDefault="00535667" w:rsidP="00535667">
      <w:r>
        <w:t>[CPG-5.</w:t>
      </w:r>
      <w:r w:rsidR="00567623">
        <w:t>1</w:t>
      </w:r>
      <w:r>
        <w:t>-001] 5G system is expected to be able to provide a mean</w:t>
      </w:r>
      <w:r w:rsidRPr="001A295B">
        <w:t>s</w:t>
      </w:r>
      <w:r>
        <w:t xml:space="preserve"> to ensure [a very high accuracy level] of </w:t>
      </w:r>
      <w:r w:rsidRPr="00CC3207">
        <w:rPr>
          <w:u w:val="single"/>
        </w:rPr>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CC3207">
        <w:rPr>
          <w:u w:val="single"/>
        </w:rPr>
        <w:t>accuracy level is required</w:t>
      </w:r>
      <w:r>
        <w:t xml:space="preserve"> by the applications layer.</w:t>
      </w:r>
    </w:p>
    <w:p w14:paraId="1245CC85" w14:textId="6A56C6B3" w:rsidR="00535667" w:rsidRDefault="00535667" w:rsidP="00535667">
      <w:pPr>
        <w:ind w:left="810" w:hanging="810"/>
      </w:pPr>
      <w:r>
        <w:rPr>
          <w:noProof/>
        </w:rPr>
        <w:t>NOTE</w:t>
      </w:r>
      <w:r>
        <w:t xml:space="preserve"> 1: Clock synchronization accuracy is provided by 5G system in order to support applications that require time-sensitive communication. The accuracy level of clock synchronization is 900 ns [</w:t>
      </w:r>
      <w:r w:rsidR="00354D58">
        <w:t>2</w:t>
      </w:r>
      <w:r>
        <w:t>]</w:t>
      </w:r>
    </w:p>
    <w:p w14:paraId="1AC3C224" w14:textId="77777777" w:rsidR="00535667" w:rsidRDefault="00535667" w:rsidP="00535667">
      <w:r w:rsidRPr="0064683B">
        <w:rPr>
          <w:color w:val="FF0000"/>
        </w:rPr>
        <w:t>Editor’s Note:</w:t>
      </w:r>
      <w:r>
        <w:rPr>
          <w:color w:val="FF0000"/>
        </w:rPr>
        <w:t xml:space="preserve"> The value for very high accuracy level of clock synchronisation will be revisited.</w:t>
      </w:r>
    </w:p>
    <w:p w14:paraId="62FB9EEA" w14:textId="77777777" w:rsidR="00535667" w:rsidRDefault="00535667" w:rsidP="00535667"/>
    <w:p w14:paraId="6A0C6DEB" w14:textId="10DD1478" w:rsidR="00535667" w:rsidRDefault="00535667" w:rsidP="00535667">
      <w:r>
        <w:t>[CPG-5.</w:t>
      </w:r>
      <w:r w:rsidR="00567623">
        <w:t>1</w:t>
      </w:r>
      <w:r>
        <w:t xml:space="preserve">-003] 5G system is expected to be able to ensure the integrity and validity of clock synchronization </w:t>
      </w:r>
      <w:r w:rsidRPr="00CC3207">
        <w:rPr>
          <w:u w:val="single"/>
        </w:rPr>
        <w:t>for a designated length of time</w:t>
      </w:r>
      <w:r>
        <w:t xml:space="preserve"> when a group of service robots are in ProSe-based operation </w:t>
      </w:r>
      <w:r w:rsidRPr="00CC3207">
        <w:rPr>
          <w:u w:val="single"/>
        </w:rPr>
        <w:t>outside the coverage area</w:t>
      </w:r>
      <w:r>
        <w:t xml:space="preserve"> served by NG-RAN.</w:t>
      </w:r>
    </w:p>
    <w:p w14:paraId="79E1B452" w14:textId="77777777" w:rsidR="00535667" w:rsidRDefault="00535667" w:rsidP="00535667">
      <w:pPr>
        <w:ind w:left="810" w:hanging="810"/>
      </w:pPr>
      <w:r>
        <w:rPr>
          <w:noProof/>
        </w:rPr>
        <w:t>NOTE 2</w:t>
      </w:r>
      <w:r>
        <w:t>: The time length is dependent upon the type of project.</w:t>
      </w:r>
    </w:p>
    <w:p w14:paraId="62CFB9D4" w14:textId="77777777" w:rsidR="00535667" w:rsidRPr="0064683B" w:rsidRDefault="00535667" w:rsidP="00535667">
      <w:pPr>
        <w:rPr>
          <w:color w:val="FF0000"/>
        </w:rPr>
      </w:pPr>
      <w:r w:rsidRPr="0064683B">
        <w:rPr>
          <w:color w:val="FF0000"/>
        </w:rPr>
        <w:t>Editor’s Note: The possible ranges for the time length are TBD.</w:t>
      </w:r>
    </w:p>
    <w:p w14:paraId="5618E696" w14:textId="77777777" w:rsidR="00535667" w:rsidRDefault="00535667" w:rsidP="00535667"/>
    <w:p w14:paraId="1452E9E7" w14:textId="63C17422" w:rsidR="00535667" w:rsidRDefault="00535667" w:rsidP="00535667">
      <w:r>
        <w:t>[CPG-5.</w:t>
      </w:r>
      <w:r w:rsidR="00567623">
        <w:t>1</w:t>
      </w:r>
      <w:r>
        <w:t xml:space="preserve">-004] 5G system is expected to be able to provide a means for UE(s) to </w:t>
      </w:r>
      <w:r w:rsidRPr="00CC3207">
        <w:rPr>
          <w:u w:val="single"/>
        </w:rPr>
        <w:t>adjust the accuracy level</w:t>
      </w:r>
      <w:r>
        <w:t xml:space="preserve"> of clock synchronisation.</w:t>
      </w:r>
    </w:p>
    <w:p w14:paraId="4BE3FB7D" w14:textId="4E5A6CF6" w:rsidR="00535667" w:rsidRDefault="00535667" w:rsidP="00535667">
      <w:r>
        <w:t>[CPG-5.</w:t>
      </w:r>
      <w:r w:rsidR="00567623">
        <w:t>1</w:t>
      </w:r>
      <w:r>
        <w:t xml:space="preserve">-005] 5G system is expected to be able to provide a means to </w:t>
      </w:r>
      <w:r w:rsidRPr="00CC3207">
        <w:rPr>
          <w:u w:val="single"/>
        </w:rPr>
        <w:t>share the accuracy level</w:t>
      </w:r>
      <w:r>
        <w:t xml:space="preserve"> and i</w:t>
      </w:r>
      <w:r w:rsidRPr="00CC3207">
        <w:rPr>
          <w:u w:val="single"/>
        </w:rPr>
        <w:t>ntegrity-related info</w:t>
      </w:r>
      <w:r>
        <w:t xml:space="preserve"> of clock synchronization with the cloud (in Uu-based scenario) or with the leader robot (in </w:t>
      </w:r>
      <w:r>
        <w:rPr>
          <w:noProof/>
        </w:rPr>
        <w:t>ProSe</w:t>
      </w:r>
      <w:r>
        <w:t xml:space="preserve">-based scenario). </w:t>
      </w:r>
    </w:p>
    <w:p w14:paraId="0433C993" w14:textId="77777777" w:rsidR="00535667" w:rsidRDefault="00535667" w:rsidP="00535667"/>
    <w:p w14:paraId="51C8B3BD" w14:textId="37D82C20" w:rsidR="00535667" w:rsidRDefault="00535667" w:rsidP="00535667">
      <w:r>
        <w:t>[CPG-5.</w:t>
      </w:r>
      <w:r w:rsidR="00567623">
        <w:t>1</w:t>
      </w:r>
      <w:r>
        <w:t xml:space="preserve">-006] 5G system is expected to be able to provide a means to </w:t>
      </w:r>
      <w:r w:rsidRPr="00CC3207">
        <w:rPr>
          <w:u w:val="single"/>
        </w:rPr>
        <w:t>resume the connection</w:t>
      </w:r>
      <w:r>
        <w:t xml:space="preserve"> when an ongoing connection is disrupted (e.g., due to radio link failure b/w a robot and the communicating counterpart) </w:t>
      </w:r>
      <w:r w:rsidRPr="00CC3207">
        <w:rPr>
          <w:u w:val="single"/>
        </w:rPr>
        <w:t>within [a very short period of time]</w:t>
      </w:r>
      <w:r>
        <w:t>, required by the applications layer.</w:t>
      </w:r>
    </w:p>
    <w:p w14:paraId="1BA4415D" w14:textId="77777777" w:rsidR="00535667" w:rsidRDefault="00535667" w:rsidP="00535667">
      <w:r w:rsidRPr="0064683B">
        <w:rPr>
          <w:color w:val="FF0000"/>
        </w:rPr>
        <w:t>Editor’s Note:</w:t>
      </w:r>
      <w:r>
        <w:rPr>
          <w:color w:val="FF0000"/>
        </w:rPr>
        <w:t xml:space="preserve"> The value will be revisited.</w:t>
      </w:r>
    </w:p>
    <w:p w14:paraId="076C4F40" w14:textId="532DF00F" w:rsidR="00535667" w:rsidRDefault="00535667" w:rsidP="00535667">
      <w:r>
        <w:t>[CPG-5.</w:t>
      </w:r>
      <w:r w:rsidR="00567623">
        <w:t>1</w:t>
      </w:r>
      <w:r>
        <w:t xml:space="preserve">-007] 5G system is expected to be able to provide a means to allow a member robot that has </w:t>
      </w:r>
      <w:r w:rsidRPr="0025232B">
        <w:rPr>
          <w:u w:val="single"/>
        </w:rPr>
        <w:t>predicted communication disruption</w:t>
      </w:r>
      <w:r>
        <w:t xml:space="preserve"> or measurement failure to disseminate necessary information, which is required by the applications layer, </w:t>
      </w:r>
      <w:r w:rsidRPr="0025232B">
        <w:rPr>
          <w:u w:val="single"/>
        </w:rPr>
        <w:t>to one or more destinations within a very short period of time</w:t>
      </w:r>
      <w:r>
        <w:t xml:space="preserve"> required by the applications layer.</w:t>
      </w:r>
    </w:p>
    <w:p w14:paraId="61290225" w14:textId="77777777" w:rsidR="00535667" w:rsidRDefault="00535667" w:rsidP="00535667">
      <w:r w:rsidRPr="0064683B">
        <w:rPr>
          <w:color w:val="FF0000"/>
        </w:rPr>
        <w:t>Editor’s Note:</w:t>
      </w:r>
      <w:r>
        <w:rPr>
          <w:color w:val="FF0000"/>
        </w:rPr>
        <w:t xml:space="preserve"> More clarification on the existing capability and new expected capability is FFS.</w:t>
      </w:r>
    </w:p>
    <w:p w14:paraId="00BB9E3F" w14:textId="77777777" w:rsidR="00CD547E" w:rsidRDefault="00CD547E"/>
    <w:p w14:paraId="72AF2B4C" w14:textId="41572FE1" w:rsidR="00F92DCB" w:rsidRPr="004D3578" w:rsidRDefault="00F92DCB" w:rsidP="00F92DCB">
      <w:pPr>
        <w:pStyle w:val="Heading2"/>
        <w:rPr>
          <w:lang w:eastAsia="zh-CN"/>
        </w:rPr>
      </w:pPr>
      <w:bookmarkStart w:id="35" w:name="_Toc112789854"/>
      <w:bookmarkStart w:id="36" w:name="_Toc119920033"/>
      <w:r>
        <w:t>5</w:t>
      </w:r>
      <w:r w:rsidRPr="004D3578">
        <w:t>.</w:t>
      </w:r>
      <w:r>
        <w:t>2</w:t>
      </w:r>
      <w:r w:rsidRPr="004D3578">
        <w:tab/>
      </w:r>
      <w:bookmarkEnd w:id="35"/>
      <w:r w:rsidRPr="00105143">
        <w:t>Real-time cooperative safety protectio</w:t>
      </w:r>
      <w:r>
        <w:rPr>
          <w:rFonts w:hint="eastAsia"/>
          <w:lang w:eastAsia="zh-CN"/>
        </w:rPr>
        <w:t>n</w:t>
      </w:r>
      <w:bookmarkEnd w:id="36"/>
    </w:p>
    <w:p w14:paraId="451CFB05" w14:textId="2266E02C" w:rsidR="00F92DCB" w:rsidRPr="004D3578" w:rsidRDefault="00F92DCB" w:rsidP="00F92DCB">
      <w:pPr>
        <w:pStyle w:val="Heading3"/>
      </w:pPr>
      <w:bookmarkStart w:id="37" w:name="_Toc112789855"/>
      <w:bookmarkStart w:id="38" w:name="_Toc119920034"/>
      <w:bookmarkStart w:id="39" w:name="_Toc112789856"/>
      <w:r>
        <w:t>5</w:t>
      </w:r>
      <w:r w:rsidRPr="004D3578">
        <w:t>.</w:t>
      </w:r>
      <w:r>
        <w:t>2.</w:t>
      </w:r>
      <w:r w:rsidRPr="004D3578">
        <w:t>1</w:t>
      </w:r>
      <w:r w:rsidRPr="004D3578">
        <w:tab/>
      </w:r>
      <w:bookmarkEnd w:id="37"/>
      <w:r w:rsidRPr="00082C96">
        <w:t xml:space="preserve">General </w:t>
      </w:r>
      <w:r>
        <w:t>d</w:t>
      </w:r>
      <w:r w:rsidRPr="00082C96">
        <w:t>escription</w:t>
      </w:r>
      <w:bookmarkEnd w:id="38"/>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 xml:space="preserve">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w:t>
      </w:r>
      <w:r>
        <w:rPr>
          <w:lang w:eastAsia="zh-CN"/>
        </w:rPr>
        <w:lastRenderedPageBreak/>
        <w:t>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等线"/>
          <w:lang w:eastAsia="zh-CN"/>
        </w:rPr>
      </w:pPr>
    </w:p>
    <w:p w14:paraId="4D1A1C56" w14:textId="77777777" w:rsidR="00F92DCB" w:rsidRDefault="00F92DCB" w:rsidP="00F92DCB">
      <w:pPr>
        <w:rPr>
          <w:rFonts w:eastAsia="等线"/>
          <w:lang w:eastAsia="zh-CN"/>
        </w:rPr>
      </w:pPr>
      <w:r w:rsidRPr="00F54E02">
        <w:rPr>
          <w:rFonts w:eastAsia="等线"/>
          <w:noProof/>
          <w:lang w:val="en-US" w:eastAsia="ko-KR"/>
        </w:rPr>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76DB30-616E-4FB3-824D-1C92E544FFD7}"/>
                        </a:ext>
                      </a:extLst>
                    </pic:cNvPr>
                    <pic:cNvPicPr>
                      <a:picLocks noChangeAspect="1"/>
                    </pic:cNvPicPr>
                  </pic:nvPicPr>
                  <pic:blipFill>
                    <a:blip r:embed="rId12"/>
                    <a:stretch>
                      <a:fillRect/>
                    </a:stretch>
                  </pic:blipFill>
                  <pic:spPr>
                    <a:xfrm>
                      <a:off x="0" y="0"/>
                      <a:ext cx="6122035" cy="2608580"/>
                    </a:xfrm>
                    <a:prstGeom prst="rect">
                      <a:avLst/>
                    </a:prstGeom>
                  </pic:spPr>
                </pic:pic>
              </a:graphicData>
            </a:graphic>
          </wp:inline>
        </w:drawing>
      </w:r>
    </w:p>
    <w:p w14:paraId="7DBDF8AA" w14:textId="644EC0B3" w:rsidR="00F92DCB" w:rsidRDefault="00F92DCB" w:rsidP="00F92DCB">
      <w:pPr>
        <w:jc w:val="center"/>
      </w:pPr>
      <w:r>
        <w:t>Fig. 5.2.</w:t>
      </w:r>
      <w:r>
        <w:rPr>
          <w:rFonts w:hint="eastAsia"/>
          <w:lang w:eastAsia="zh-CN"/>
        </w:rPr>
        <w:t>1</w:t>
      </w:r>
      <w:r>
        <w:t xml:space="preserve">-1: </w:t>
      </w:r>
      <w:r w:rsidRPr="00105143">
        <w:t>Real-time cooperative safety protectio</w:t>
      </w:r>
      <w:r>
        <w:rPr>
          <w:rFonts w:hint="eastAsia"/>
          <w:lang w:eastAsia="zh-CN"/>
        </w:rPr>
        <w:t>n</w:t>
      </w:r>
    </w:p>
    <w:p w14:paraId="7BF99867" w14:textId="77777777" w:rsidR="00F92DCB" w:rsidRDefault="00F92DCB" w:rsidP="00F92DCB">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1BC3809B" w14:textId="0A603412" w:rsidR="00F92DCB" w:rsidRPr="005A4C80" w:rsidRDefault="00F92DCB" w:rsidP="00F92DCB">
      <w:pPr>
        <w:pStyle w:val="ListParagraph"/>
        <w:numPr>
          <w:ilvl w:val="0"/>
          <w:numId w:val="7"/>
        </w:numPr>
        <w:rPr>
          <w:lang w:eastAsia="zh-CN"/>
        </w:rPr>
      </w:pPr>
      <w:r>
        <w:rPr>
          <w:rFonts w:eastAsia="等线"/>
          <w:lang w:eastAsia="zh-CN"/>
        </w:rPr>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r w:rsidRPr="00EA2F9B">
        <w:rPr>
          <w:rFonts w:eastAsia="等线"/>
          <w:lang w:eastAsia="zh-CN"/>
        </w:rPr>
        <w:t xml:space="preserve">channel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p>
    <w:p w14:paraId="3629865D" w14:textId="2F299EF9" w:rsidR="00F92DCB" w:rsidRPr="005A4C80" w:rsidRDefault="00F92DCB" w:rsidP="00F92DCB">
      <w:pPr>
        <w:pStyle w:val="ListParagraph"/>
        <w:numPr>
          <w:ilvl w:val="0"/>
          <w:numId w:val="7"/>
        </w:numPr>
        <w:rPr>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 </w:t>
      </w:r>
      <w:r w:rsidRPr="005A4C80">
        <w:rPr>
          <w:rFonts w:eastAsia="等线" w:hint="eastAsia"/>
          <w:lang w:eastAsia="zh-CN"/>
        </w:rPr>
        <w:t>When</w:t>
      </w:r>
      <w:r w:rsidRPr="005A4C80">
        <w:rPr>
          <w:rFonts w:eastAsia="等线"/>
          <w:lang w:eastAsia="zh-CN"/>
        </w:rPr>
        <w:t xml:space="preserve"> the leader participant receives the information from all participants in the synchronized pace, the global information can be generated by the leader participant </w:t>
      </w:r>
      <w:r w:rsidRPr="005A4C80">
        <w:rPr>
          <w:rFonts w:eastAsia="等线" w:hint="eastAsia"/>
          <w:lang w:eastAsia="zh-CN"/>
        </w:rPr>
        <w:t>via</w:t>
      </w:r>
      <w:r w:rsidRPr="005A4C80">
        <w:rPr>
          <w:rFonts w:eastAsia="等线"/>
          <w:lang w:eastAsia="zh-CN"/>
        </w:rPr>
        <w:t xml:space="preserve"> processing all the synchronized information. 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Ideally the packet data of each participant with the same time stamp shall arrive at the leader participant at the same time. Generally, the arrival time difference shall not exceed the time period of data report, which is about 10ms to 100ms. </w:t>
      </w:r>
      <w:r w:rsidRPr="005A4C80">
        <w:rPr>
          <w:lang w:eastAsia="zh-CN"/>
        </w:rPr>
        <w:t>For example, the decision maker determines whether there is an intrusion every 100ms [</w:t>
      </w:r>
      <w:r w:rsidR="007B6E62">
        <w:rPr>
          <w:lang w:eastAsia="zh-CN"/>
        </w:rPr>
        <w:t>8</w:t>
      </w:r>
      <w:r w:rsidRPr="005A4C80">
        <w:rPr>
          <w:lang w:eastAsia="zh-CN"/>
        </w:rPr>
        <w:t xml:space="preserve">]. </w:t>
      </w:r>
      <w:r w:rsidRPr="005A4C80">
        <w:rPr>
          <w:rFonts w:eastAsia="等线" w:hint="eastAsia"/>
          <w:lang w:eastAsia="zh-CN"/>
        </w:rPr>
        <w:t>There</w:t>
      </w:r>
      <w:r w:rsidRPr="005A4C80">
        <w:rPr>
          <w:rFonts w:eastAsia="等线"/>
          <w:lang w:eastAsia="zh-CN"/>
        </w:rPr>
        <w:t xml:space="preserve"> are 5 information reports per 100ms for each robot because the sampling rate of indoor intrusion is 50Hz. </w:t>
      </w:r>
      <w:r w:rsidRPr="005A4C80">
        <w:rPr>
          <w:lang w:eastAsia="zh-CN"/>
        </w:rPr>
        <w:t xml:space="preserve">This means that all reports data of each robot need to arrive at the leader participant within 100ms. </w:t>
      </w:r>
    </w:p>
    <w:p w14:paraId="72145F45" w14:textId="77777777" w:rsidR="00F92DCB" w:rsidRPr="005A4C80" w:rsidRDefault="00F92DCB" w:rsidP="00F92DCB">
      <w:pPr>
        <w:pStyle w:val="ListParagraph"/>
        <w:ind w:left="360"/>
        <w:rPr>
          <w:lang w:eastAsia="zh-CN"/>
        </w:rPr>
      </w:pPr>
      <w:r w:rsidRPr="005A4C80">
        <w:rPr>
          <w:lang w:eastAsia="zh-CN"/>
        </w:rPr>
        <w:t xml:space="preserve">If the data packets do not arrive within the required time period, the data packets are useless even though they are transmitted successfully. Moreover, the global information cannot be generated because the data packets of some participants are missing. Therefore, to save the resources, the data packets with the same time stamp from the rest participants shall be discarded when data packets of one or more participants cannot be transmitted on time. </w:t>
      </w:r>
    </w:p>
    <w:p w14:paraId="1297D0D5" w14:textId="77777777" w:rsidR="00F92DCB" w:rsidRPr="00435AD7" w:rsidRDefault="00F92DCB" w:rsidP="00F92DCB">
      <w:pPr>
        <w:pStyle w:val="ListParagraph"/>
        <w:numPr>
          <w:ilvl w:val="0"/>
          <w:numId w:val="7"/>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w:t>
      </w:r>
      <w:r>
        <w:rPr>
          <w:rFonts w:eastAsia="等线"/>
          <w:lang w:eastAsia="zh-CN"/>
        </w:rPr>
        <w:lastRenderedPageBreak/>
        <w:t>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F92DCB">
      <w:pPr>
        <w:jc w:val="center"/>
        <w:rPr>
          <w:rFonts w:eastAsia="等线"/>
          <w:lang w:eastAsia="zh-CN"/>
        </w:rPr>
      </w:pPr>
      <w:r w:rsidRPr="00F54E02">
        <w:rPr>
          <w:rFonts w:eastAsia="等线"/>
          <w:noProof/>
          <w:lang w:val="en-US" w:eastAsia="ko-KR"/>
        </w:rPr>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F92DCB">
      <w:pPr>
        <w:jc w:val="center"/>
      </w:pPr>
      <w:commentRangeStart w:id="40"/>
      <w:r>
        <w:t>Fig. 5.2.1-2</w:t>
      </w:r>
      <w:commentRangeEnd w:id="40"/>
      <w:r>
        <w:rPr>
          <w:rStyle w:val="CommentReference"/>
        </w:rPr>
        <w:commentReference w:id="40"/>
      </w:r>
      <w:r>
        <w:t xml:space="preserve">: </w:t>
      </w:r>
      <w:r>
        <w:rPr>
          <w:lang w:eastAsia="zh-CN"/>
        </w:rPr>
        <w:t>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41" w:name="_Toc119920035"/>
      <w:r>
        <w:t>5</w:t>
      </w:r>
      <w:r w:rsidRPr="004D3578">
        <w:t>.</w:t>
      </w:r>
      <w:r>
        <w:t>2.2</w:t>
      </w:r>
      <w:r w:rsidRPr="004D3578">
        <w:tab/>
      </w:r>
      <w:r>
        <w:t>R</w:t>
      </w:r>
      <w:r w:rsidRPr="00082C96">
        <w:t xml:space="preserve">elated </w:t>
      </w:r>
      <w:r>
        <w:t>existing</w:t>
      </w:r>
      <w:r w:rsidRPr="00082C96">
        <w:t xml:space="preserve"> service requirements</w:t>
      </w:r>
      <w:bookmarkEnd w:id="41"/>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6472182A" w14:textId="77777777" w:rsidR="00F92DCB" w:rsidRDefault="00F92DCB" w:rsidP="00F92DCB">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0815FE25" w14:textId="77777777" w:rsidR="00F92DCB" w:rsidRPr="005A4C80" w:rsidRDefault="00F92DCB" w:rsidP="00F92DCB">
      <w:pPr>
        <w:rPr>
          <w:lang w:eastAsia="zh-CN"/>
        </w:rPr>
      </w:pPr>
    </w:p>
    <w:p w14:paraId="4EC380B8" w14:textId="7E20FA49" w:rsidR="00F92DCB" w:rsidRDefault="00F92DCB" w:rsidP="00F92DCB">
      <w:pPr>
        <w:pStyle w:val="Heading3"/>
      </w:pPr>
      <w:bookmarkStart w:id="42" w:name="_Toc119920036"/>
      <w:r>
        <w:t>5</w:t>
      </w:r>
      <w:r w:rsidRPr="004D3578">
        <w:t>.</w:t>
      </w:r>
      <w:r w:rsidR="00E4390B">
        <w:t>2</w:t>
      </w:r>
      <w:r>
        <w:t>.3</w:t>
      </w:r>
      <w:r w:rsidRPr="004D3578">
        <w:tab/>
      </w:r>
      <w:r w:rsidRPr="00082C96">
        <w:t>Challenges and potential gaps</w:t>
      </w:r>
      <w:bookmarkEnd w:id="42"/>
    </w:p>
    <w:p w14:paraId="3D2E0449" w14:textId="77777777" w:rsidR="00F92DCB" w:rsidRPr="00454D20" w:rsidRDefault="00F92DCB" w:rsidP="00F92DCB">
      <w:pPr>
        <w:rPr>
          <w:lang w:eastAsia="zh-CN"/>
        </w:rPr>
      </w:pPr>
      <w:r>
        <w:rPr>
          <w:rFonts w:hint="eastAsia"/>
          <w:lang w:eastAsia="zh-CN"/>
        </w:rPr>
        <w:t>T.</w:t>
      </w:r>
      <w:r>
        <w:rPr>
          <w:lang w:eastAsia="zh-CN"/>
        </w:rPr>
        <w:t>B</w:t>
      </w:r>
      <w:r>
        <w:rPr>
          <w:rFonts w:hint="eastAsia"/>
          <w:lang w:eastAsia="zh-CN"/>
        </w:rPr>
        <w:t>.</w:t>
      </w:r>
      <w:r>
        <w:rPr>
          <w:lang w:eastAsia="zh-CN"/>
        </w:rPr>
        <w:t>D.</w:t>
      </w:r>
    </w:p>
    <w:bookmarkEnd w:id="39"/>
    <w:p w14:paraId="4DE544AC" w14:textId="77777777" w:rsidR="00C57EC0" w:rsidRDefault="00C57EC0"/>
    <w:p w14:paraId="3A3E6C7F" w14:textId="04052CB9" w:rsidR="00F77509" w:rsidRDefault="00F77509"/>
    <w:p w14:paraId="6F91617B" w14:textId="77777777" w:rsidR="00CD547E" w:rsidRDefault="00CD547E"/>
    <w:p w14:paraId="7A8B7B30" w14:textId="546EF59D" w:rsidR="003069BF" w:rsidRPr="003069BF" w:rsidRDefault="00CD547E" w:rsidP="003069BF">
      <w:pPr>
        <w:pStyle w:val="Heading1"/>
      </w:pPr>
      <w:bookmarkStart w:id="43" w:name="_Toc119920037"/>
      <w:r>
        <w:t>6</w:t>
      </w:r>
      <w:r w:rsidRPr="004D3578">
        <w:tab/>
      </w:r>
      <w:r w:rsidR="00B57604">
        <w:t>Other considerations</w:t>
      </w:r>
      <w:bookmarkEnd w:id="43"/>
    </w:p>
    <w:p w14:paraId="1FE6BAC2" w14:textId="331414B6" w:rsidR="00CD547E" w:rsidRDefault="0005702C">
      <w:r w:rsidRPr="00F77509">
        <w:rPr>
          <w:i/>
          <w:color w:val="FF0000"/>
        </w:rPr>
        <w:t>Editor’s Note:</w:t>
      </w:r>
      <w:r w:rsidR="00B57604">
        <w:rPr>
          <w:i/>
          <w:color w:val="FF0000"/>
        </w:rPr>
        <w:t xml:space="preserve"> </w:t>
      </w:r>
      <w:r w:rsidRPr="00F77509">
        <w:rPr>
          <w:i/>
          <w:color w:val="FF0000"/>
        </w:rPr>
        <w:t xml:space="preserve"> This clause is intended to</w:t>
      </w:r>
      <w:r w:rsidR="00B57604">
        <w:rPr>
          <w:i/>
          <w:color w:val="FF0000"/>
        </w:rPr>
        <w:t xml:space="preserve"> include implementation and deployment related considerations, e.g., issues and guidelines. </w:t>
      </w:r>
      <w:r w:rsidRPr="00F77509">
        <w:rPr>
          <w:i/>
          <w:color w:val="FF0000"/>
        </w:rPr>
        <w:t xml:space="preserve"> </w:t>
      </w:r>
    </w:p>
    <w:p w14:paraId="3F5E5038" w14:textId="77777777" w:rsidR="00D20FC0" w:rsidRDefault="00D20FC0" w:rsidP="00D20FC0"/>
    <w:p w14:paraId="67AD8264" w14:textId="232ED11C" w:rsidR="007608A5" w:rsidRPr="004D3578" w:rsidRDefault="007608A5" w:rsidP="007608A5">
      <w:pPr>
        <w:pStyle w:val="Heading1"/>
      </w:pPr>
      <w:bookmarkStart w:id="44" w:name="_Toc119920038"/>
      <w:r>
        <w:lastRenderedPageBreak/>
        <w:t>7</w:t>
      </w:r>
      <w:r w:rsidRPr="004D3578">
        <w:tab/>
      </w:r>
      <w:r>
        <w:t>Conclusions and recommendations</w:t>
      </w:r>
      <w:bookmarkEnd w:id="44"/>
    </w:p>
    <w:p w14:paraId="203859E0" w14:textId="63E5870E" w:rsidR="00D20FC0" w:rsidRPr="00D20FC0" w:rsidRDefault="00280371" w:rsidP="00D20FC0">
      <w:r w:rsidRPr="00F77509">
        <w:rPr>
          <w:i/>
          <w:color w:val="FF0000"/>
        </w:rPr>
        <w:t>Editor’s Note:</w:t>
      </w:r>
      <w:r>
        <w:rPr>
          <w:i/>
          <w:color w:val="FF0000"/>
        </w:rPr>
        <w:t xml:space="preserve"> </w:t>
      </w:r>
      <w:r w:rsidRPr="00280371">
        <w:rPr>
          <w:i/>
          <w:color w:val="FF0000"/>
        </w:rPr>
        <w:t>This clause will include a summary of all recommendations about Use Cases that will be collected. I recommend that we should work on this clause at a later phase in order to make a well-prepared summary of recommendations.</w:t>
      </w:r>
    </w:p>
    <w:p w14:paraId="328A3262" w14:textId="16481552" w:rsidR="00080512" w:rsidRPr="004D3578" w:rsidRDefault="00D9134D">
      <w:pPr>
        <w:pStyle w:val="Heading8"/>
      </w:pPr>
      <w:r>
        <w:br w:type="page"/>
      </w:r>
      <w:r w:rsidR="007429F6">
        <w:lastRenderedPageBreak/>
        <w:br w:type="page"/>
      </w:r>
      <w:bookmarkStart w:id="45" w:name="_Toc119920039"/>
      <w:r w:rsidR="00080512" w:rsidRPr="004D3578">
        <w:lastRenderedPageBreak/>
        <w:t>Annex &lt;</w:t>
      </w:r>
      <w:r w:rsidR="00351E45">
        <w:t>A</w:t>
      </w:r>
      <w:r w:rsidR="00080512" w:rsidRPr="004D3578">
        <w:t>&gt; (informative):</w:t>
      </w:r>
      <w:r w:rsidR="00080512" w:rsidRPr="004D3578">
        <w:br/>
        <w:t>&lt;</w:t>
      </w:r>
      <w:r w:rsidR="00C57EC0">
        <w:t>Title</w:t>
      </w:r>
      <w:r w:rsidR="00080512" w:rsidRPr="004D3578">
        <w:t>&gt;</w:t>
      </w:r>
      <w:bookmarkEnd w:id="45"/>
    </w:p>
    <w:p w14:paraId="0EC2DD82" w14:textId="14E6E301" w:rsidR="002675F0" w:rsidRPr="004D3578" w:rsidRDefault="002675F0" w:rsidP="002675F0">
      <w:pPr>
        <w:pStyle w:val="Guidance"/>
      </w:pPr>
    </w:p>
    <w:p w14:paraId="16BAA4B3" w14:textId="789F625E" w:rsidR="00080512" w:rsidRPr="00C57EC0" w:rsidRDefault="00080512">
      <w:pPr>
        <w:rPr>
          <w:i/>
          <w:color w:val="0000FF"/>
        </w:rPr>
      </w:pPr>
    </w:p>
    <w:p w14:paraId="114D24FF" w14:textId="5C177D57" w:rsidR="006B30D0" w:rsidRPr="004D3578" w:rsidRDefault="006B30D0" w:rsidP="006B30D0">
      <w:pPr>
        <w:pStyle w:val="Heading9"/>
      </w:pPr>
      <w:r>
        <w:br w:type="page"/>
      </w:r>
    </w:p>
    <w:p w14:paraId="5791066E" w14:textId="795F8B18" w:rsidR="006B30D0" w:rsidRDefault="006B30D0" w:rsidP="006B30D0">
      <w:pPr>
        <w:pStyle w:val="Guidance"/>
      </w:pPr>
    </w:p>
    <w:p w14:paraId="0918499C" w14:textId="4B75EE8B" w:rsidR="002675F0" w:rsidRDefault="002675F0" w:rsidP="00ED201A">
      <w:pPr>
        <w:pStyle w:val="Heading8"/>
      </w:pPr>
      <w:r>
        <w:br w:type="page"/>
      </w:r>
    </w:p>
    <w:p w14:paraId="5CA5E6C2" w14:textId="064D2CA8" w:rsidR="00080512" w:rsidRPr="004D3578" w:rsidRDefault="00080512">
      <w:pPr>
        <w:pStyle w:val="Heading8"/>
      </w:pPr>
      <w:bookmarkStart w:id="46" w:name="_Toc119920040"/>
      <w:r w:rsidRPr="004D3578">
        <w:lastRenderedPageBreak/>
        <w:t>Annex &lt;X&gt; (informative):</w:t>
      </w:r>
      <w:r w:rsidRPr="004D3578">
        <w:br/>
        <w:t>Change history</w:t>
      </w:r>
      <w:bookmarkEnd w:id="46"/>
    </w:p>
    <w:p w14:paraId="6BB9ECA0" w14:textId="01D86630" w:rsidR="0049751D" w:rsidRDefault="0049751D" w:rsidP="003C3971">
      <w:pPr>
        <w:pStyle w:val="Guidance"/>
      </w:pPr>
    </w:p>
    <w:p w14:paraId="06FAD520" w14:textId="77777777" w:rsidR="00054A22" w:rsidRPr="00235394" w:rsidRDefault="00054A22" w:rsidP="00054A22">
      <w:pPr>
        <w:pStyle w:val="TH"/>
      </w:pPr>
      <w:bookmarkStart w:id="47" w:name="historyclause"/>
      <w:bookmarkEnd w:id="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4B7F21">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4B7F21">
            <w:pPr>
              <w:pStyle w:val="TAL"/>
              <w:rPr>
                <w:sz w:val="16"/>
                <w:szCs w:val="16"/>
              </w:rPr>
            </w:pPr>
          </w:p>
        </w:tc>
        <w:tc>
          <w:tcPr>
            <w:tcW w:w="425" w:type="dxa"/>
            <w:shd w:val="solid" w:color="FFFFFF" w:fill="auto"/>
          </w:tcPr>
          <w:p w14:paraId="20B1F404" w14:textId="77777777" w:rsidR="00AB0E2E" w:rsidRPr="006B0D02" w:rsidRDefault="00AB0E2E" w:rsidP="004B7F21">
            <w:pPr>
              <w:pStyle w:val="TAR"/>
              <w:rPr>
                <w:sz w:val="16"/>
                <w:szCs w:val="16"/>
              </w:rPr>
            </w:pPr>
          </w:p>
        </w:tc>
        <w:tc>
          <w:tcPr>
            <w:tcW w:w="425" w:type="dxa"/>
            <w:shd w:val="solid" w:color="FFFFFF" w:fill="auto"/>
          </w:tcPr>
          <w:p w14:paraId="65EB1365" w14:textId="77777777" w:rsidR="00AB0E2E" w:rsidRPr="006B0D02" w:rsidRDefault="00AB0E2E" w:rsidP="004B7F21">
            <w:pPr>
              <w:pStyle w:val="TAC"/>
              <w:rPr>
                <w:sz w:val="16"/>
                <w:szCs w:val="16"/>
              </w:rPr>
            </w:pPr>
          </w:p>
        </w:tc>
        <w:tc>
          <w:tcPr>
            <w:tcW w:w="4962" w:type="dxa"/>
            <w:shd w:val="solid" w:color="FFFFFF" w:fill="auto"/>
          </w:tcPr>
          <w:p w14:paraId="0653F0A6" w14:textId="53D00B9F" w:rsidR="008F1595" w:rsidRPr="006B0D02" w:rsidRDefault="00AB0E2E" w:rsidP="004B7F21">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4B7F21">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77777777" w:rsidR="00AB0E2E" w:rsidRPr="006B0D02" w:rsidRDefault="00AB0E2E" w:rsidP="00AB0E2E">
            <w:pPr>
              <w:pStyle w:val="TAC"/>
              <w:rPr>
                <w:sz w:val="16"/>
                <w:szCs w:val="16"/>
              </w:rPr>
            </w:pPr>
          </w:p>
        </w:tc>
        <w:tc>
          <w:tcPr>
            <w:tcW w:w="800" w:type="dxa"/>
            <w:shd w:val="solid" w:color="FFFFFF" w:fill="auto"/>
          </w:tcPr>
          <w:p w14:paraId="28E183C3" w14:textId="77777777" w:rsidR="00AB0E2E" w:rsidRPr="006B0D02" w:rsidRDefault="00AB0E2E" w:rsidP="00AB0E2E">
            <w:pPr>
              <w:pStyle w:val="TAC"/>
              <w:rPr>
                <w:sz w:val="16"/>
                <w:szCs w:val="16"/>
              </w:rPr>
            </w:pPr>
          </w:p>
        </w:tc>
        <w:tc>
          <w:tcPr>
            <w:tcW w:w="1094" w:type="dxa"/>
            <w:shd w:val="solid" w:color="FFFFFF" w:fill="auto"/>
          </w:tcPr>
          <w:p w14:paraId="6E889B84" w14:textId="77777777" w:rsidR="00AB0E2E" w:rsidRPr="006B0D02" w:rsidRDefault="00AB0E2E" w:rsidP="00AB0E2E">
            <w:pPr>
              <w:pStyle w:val="TAC"/>
              <w:rPr>
                <w:sz w:val="16"/>
                <w:szCs w:val="16"/>
              </w:rPr>
            </w:pP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407340E7" w14:textId="77777777" w:rsidR="00AB0E2E" w:rsidRPr="006B0D02" w:rsidRDefault="00AB0E2E" w:rsidP="00AB0E2E">
            <w:pPr>
              <w:pStyle w:val="TAL"/>
              <w:rPr>
                <w:sz w:val="16"/>
                <w:szCs w:val="16"/>
              </w:rPr>
            </w:pPr>
          </w:p>
        </w:tc>
        <w:tc>
          <w:tcPr>
            <w:tcW w:w="708" w:type="dxa"/>
            <w:shd w:val="solid" w:color="FFFFFF" w:fill="auto"/>
          </w:tcPr>
          <w:p w14:paraId="208DBDFA" w14:textId="77777777" w:rsidR="00AB0E2E" w:rsidRPr="007D6048" w:rsidRDefault="00AB0E2E" w:rsidP="00AB0E2E">
            <w:pPr>
              <w:pStyle w:val="TAC"/>
              <w:rPr>
                <w:sz w:val="16"/>
                <w:szCs w:val="16"/>
              </w:rPr>
            </w:pPr>
          </w:p>
        </w:tc>
      </w:tr>
      <w:tr w:rsidR="00AB0E2E" w:rsidRPr="006B0D02" w14:paraId="294D14CF" w14:textId="77777777" w:rsidTr="00AB0E2E">
        <w:tc>
          <w:tcPr>
            <w:tcW w:w="800" w:type="dxa"/>
            <w:shd w:val="solid" w:color="FFFFFF" w:fill="auto"/>
          </w:tcPr>
          <w:p w14:paraId="2A56631F" w14:textId="77777777" w:rsidR="00AB0E2E" w:rsidRPr="006B0D02" w:rsidRDefault="00AB0E2E" w:rsidP="00AB0E2E">
            <w:pPr>
              <w:pStyle w:val="TAC"/>
              <w:rPr>
                <w:sz w:val="16"/>
                <w:szCs w:val="16"/>
              </w:rPr>
            </w:pPr>
          </w:p>
        </w:tc>
        <w:tc>
          <w:tcPr>
            <w:tcW w:w="800" w:type="dxa"/>
            <w:shd w:val="solid" w:color="FFFFFF" w:fill="auto"/>
          </w:tcPr>
          <w:p w14:paraId="4F256338" w14:textId="77777777" w:rsidR="00AB0E2E" w:rsidRPr="006B0D02" w:rsidRDefault="00AB0E2E" w:rsidP="00AB0E2E">
            <w:pPr>
              <w:pStyle w:val="TAC"/>
              <w:rPr>
                <w:sz w:val="16"/>
                <w:szCs w:val="16"/>
              </w:rPr>
            </w:pPr>
          </w:p>
        </w:tc>
        <w:tc>
          <w:tcPr>
            <w:tcW w:w="1094" w:type="dxa"/>
            <w:shd w:val="solid" w:color="FFFFFF" w:fill="auto"/>
          </w:tcPr>
          <w:p w14:paraId="685C35B5" w14:textId="77777777" w:rsidR="00AB0E2E" w:rsidRPr="006B0D02" w:rsidRDefault="00AB0E2E" w:rsidP="00AB0E2E">
            <w:pPr>
              <w:pStyle w:val="TAC"/>
              <w:rPr>
                <w:sz w:val="16"/>
                <w:szCs w:val="16"/>
              </w:rPr>
            </w:pP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40C786BA" w14:textId="77777777" w:rsidR="00AB0E2E" w:rsidRPr="006B0D02" w:rsidRDefault="00AB0E2E" w:rsidP="00AB0E2E">
            <w:pPr>
              <w:pStyle w:val="TAL"/>
              <w:rPr>
                <w:sz w:val="16"/>
                <w:szCs w:val="16"/>
              </w:rPr>
            </w:pPr>
          </w:p>
        </w:tc>
        <w:tc>
          <w:tcPr>
            <w:tcW w:w="708" w:type="dxa"/>
            <w:shd w:val="solid" w:color="FFFFFF" w:fill="auto"/>
          </w:tcPr>
          <w:p w14:paraId="418869BB" w14:textId="77777777" w:rsidR="00AB0E2E" w:rsidRPr="007D6048" w:rsidRDefault="00AB0E2E" w:rsidP="00AB0E2E">
            <w:pPr>
              <w:pStyle w:val="TAC"/>
              <w:rPr>
                <w:sz w:val="16"/>
                <w:szCs w:val="16"/>
              </w:rPr>
            </w:pPr>
          </w:p>
        </w:tc>
      </w:tr>
      <w:tr w:rsidR="00AB0E2E" w:rsidRPr="006B0D02" w14:paraId="6C53E6D5" w14:textId="77777777" w:rsidTr="00AB0E2E">
        <w:tc>
          <w:tcPr>
            <w:tcW w:w="800" w:type="dxa"/>
            <w:shd w:val="solid" w:color="FFFFFF" w:fill="auto"/>
          </w:tcPr>
          <w:p w14:paraId="0D2415EE" w14:textId="77777777" w:rsidR="00AB0E2E" w:rsidRPr="006B0D02" w:rsidRDefault="00AB0E2E" w:rsidP="00AB0E2E">
            <w:pPr>
              <w:pStyle w:val="TAC"/>
              <w:rPr>
                <w:sz w:val="16"/>
                <w:szCs w:val="16"/>
              </w:rPr>
            </w:pPr>
          </w:p>
        </w:tc>
        <w:tc>
          <w:tcPr>
            <w:tcW w:w="800" w:type="dxa"/>
            <w:shd w:val="solid" w:color="FFFFFF" w:fill="auto"/>
          </w:tcPr>
          <w:p w14:paraId="3C69FEF0" w14:textId="77777777" w:rsidR="00AB0E2E" w:rsidRPr="006B0D02" w:rsidRDefault="00AB0E2E" w:rsidP="00AB0E2E">
            <w:pPr>
              <w:pStyle w:val="TAC"/>
              <w:rPr>
                <w:sz w:val="16"/>
                <w:szCs w:val="16"/>
              </w:rPr>
            </w:pPr>
          </w:p>
        </w:tc>
        <w:tc>
          <w:tcPr>
            <w:tcW w:w="1094" w:type="dxa"/>
            <w:shd w:val="solid" w:color="FFFFFF" w:fill="auto"/>
          </w:tcPr>
          <w:p w14:paraId="49660EDC" w14:textId="77777777" w:rsidR="00AB0E2E" w:rsidRPr="006B0D02" w:rsidRDefault="00AB0E2E" w:rsidP="00AB0E2E">
            <w:pPr>
              <w:pStyle w:val="TAC"/>
              <w:rPr>
                <w:sz w:val="16"/>
                <w:szCs w:val="16"/>
              </w:rPr>
            </w:pPr>
          </w:p>
        </w:tc>
        <w:tc>
          <w:tcPr>
            <w:tcW w:w="425" w:type="dxa"/>
            <w:shd w:val="solid" w:color="FFFFFF" w:fill="auto"/>
          </w:tcPr>
          <w:p w14:paraId="6B54E74F" w14:textId="77777777" w:rsidR="00AB0E2E" w:rsidRPr="006B0D02" w:rsidRDefault="00AB0E2E" w:rsidP="00AB0E2E">
            <w:pPr>
              <w:pStyle w:val="TAL"/>
              <w:rPr>
                <w:sz w:val="16"/>
                <w:szCs w:val="16"/>
              </w:rPr>
            </w:pPr>
          </w:p>
        </w:tc>
        <w:tc>
          <w:tcPr>
            <w:tcW w:w="425" w:type="dxa"/>
            <w:shd w:val="solid" w:color="FFFFFF" w:fill="auto"/>
          </w:tcPr>
          <w:p w14:paraId="333AB64A" w14:textId="77777777" w:rsidR="00AB0E2E" w:rsidRPr="006B0D02" w:rsidRDefault="00AB0E2E" w:rsidP="00AB0E2E">
            <w:pPr>
              <w:pStyle w:val="TAR"/>
              <w:rPr>
                <w:sz w:val="16"/>
                <w:szCs w:val="16"/>
              </w:rPr>
            </w:pPr>
          </w:p>
        </w:tc>
        <w:tc>
          <w:tcPr>
            <w:tcW w:w="425" w:type="dxa"/>
            <w:shd w:val="solid" w:color="FFFFFF" w:fill="auto"/>
          </w:tcPr>
          <w:p w14:paraId="6E7000A2" w14:textId="77777777" w:rsidR="00AB0E2E" w:rsidRPr="006B0D02" w:rsidRDefault="00AB0E2E" w:rsidP="00AB0E2E">
            <w:pPr>
              <w:pStyle w:val="TAC"/>
              <w:rPr>
                <w:sz w:val="16"/>
                <w:szCs w:val="16"/>
              </w:rPr>
            </w:pPr>
          </w:p>
        </w:tc>
        <w:tc>
          <w:tcPr>
            <w:tcW w:w="4962" w:type="dxa"/>
            <w:shd w:val="solid" w:color="FFFFFF" w:fill="auto"/>
          </w:tcPr>
          <w:p w14:paraId="59D53931" w14:textId="77777777" w:rsidR="00AB0E2E" w:rsidRPr="006B0D02" w:rsidRDefault="00AB0E2E" w:rsidP="00AB0E2E">
            <w:pPr>
              <w:pStyle w:val="TAL"/>
              <w:rPr>
                <w:sz w:val="16"/>
                <w:szCs w:val="16"/>
              </w:rPr>
            </w:pPr>
          </w:p>
        </w:tc>
        <w:tc>
          <w:tcPr>
            <w:tcW w:w="708" w:type="dxa"/>
            <w:shd w:val="solid" w:color="FFFFFF" w:fill="auto"/>
          </w:tcPr>
          <w:p w14:paraId="63FFEDD5" w14:textId="77777777" w:rsidR="00AB0E2E" w:rsidRPr="007D6048" w:rsidRDefault="00AB0E2E" w:rsidP="00AB0E2E">
            <w:pPr>
              <w:pStyle w:val="TAC"/>
              <w:rPr>
                <w:sz w:val="16"/>
                <w:szCs w:val="16"/>
              </w:rPr>
            </w:pPr>
          </w:p>
        </w:tc>
      </w:tr>
      <w:tr w:rsidR="00AB0E2E" w:rsidRPr="006B0D02" w14:paraId="74379D9D" w14:textId="77777777" w:rsidTr="00AB0E2E">
        <w:tc>
          <w:tcPr>
            <w:tcW w:w="800" w:type="dxa"/>
            <w:shd w:val="solid" w:color="FFFFFF" w:fill="auto"/>
          </w:tcPr>
          <w:p w14:paraId="69CB6D24" w14:textId="77777777" w:rsidR="00AB0E2E" w:rsidRPr="006B0D02" w:rsidRDefault="00AB0E2E" w:rsidP="00AB0E2E">
            <w:pPr>
              <w:pStyle w:val="TAC"/>
              <w:rPr>
                <w:sz w:val="16"/>
                <w:szCs w:val="16"/>
              </w:rPr>
            </w:pPr>
          </w:p>
        </w:tc>
        <w:tc>
          <w:tcPr>
            <w:tcW w:w="800" w:type="dxa"/>
            <w:shd w:val="solid" w:color="FFFFFF" w:fill="auto"/>
          </w:tcPr>
          <w:p w14:paraId="3C26F058" w14:textId="77777777" w:rsidR="00AB0E2E" w:rsidRPr="006B0D02" w:rsidRDefault="00AB0E2E" w:rsidP="00AB0E2E">
            <w:pPr>
              <w:pStyle w:val="TAC"/>
              <w:rPr>
                <w:sz w:val="16"/>
                <w:szCs w:val="16"/>
              </w:rPr>
            </w:pPr>
          </w:p>
        </w:tc>
        <w:tc>
          <w:tcPr>
            <w:tcW w:w="1094" w:type="dxa"/>
            <w:shd w:val="solid" w:color="FFFFFF" w:fill="auto"/>
          </w:tcPr>
          <w:p w14:paraId="3CDF39E2" w14:textId="77777777" w:rsidR="00AB0E2E" w:rsidRPr="006B0D02" w:rsidRDefault="00AB0E2E" w:rsidP="00AB0E2E">
            <w:pPr>
              <w:pStyle w:val="TAC"/>
              <w:rPr>
                <w:sz w:val="16"/>
                <w:szCs w:val="16"/>
              </w:rPr>
            </w:pPr>
          </w:p>
        </w:tc>
        <w:tc>
          <w:tcPr>
            <w:tcW w:w="425" w:type="dxa"/>
            <w:shd w:val="solid" w:color="FFFFFF" w:fill="auto"/>
          </w:tcPr>
          <w:p w14:paraId="5ABC6BBE" w14:textId="77777777" w:rsidR="00AB0E2E" w:rsidRPr="006B0D02" w:rsidRDefault="00AB0E2E" w:rsidP="00AB0E2E">
            <w:pPr>
              <w:pStyle w:val="TAL"/>
              <w:rPr>
                <w:sz w:val="16"/>
                <w:szCs w:val="16"/>
              </w:rPr>
            </w:pPr>
          </w:p>
        </w:tc>
        <w:tc>
          <w:tcPr>
            <w:tcW w:w="425" w:type="dxa"/>
            <w:shd w:val="solid" w:color="FFFFFF" w:fill="auto"/>
          </w:tcPr>
          <w:p w14:paraId="097E2D4C" w14:textId="77777777" w:rsidR="00AB0E2E" w:rsidRPr="006B0D02" w:rsidRDefault="00AB0E2E" w:rsidP="00AB0E2E">
            <w:pPr>
              <w:pStyle w:val="TAR"/>
              <w:rPr>
                <w:sz w:val="16"/>
                <w:szCs w:val="16"/>
              </w:rPr>
            </w:pPr>
          </w:p>
        </w:tc>
        <w:tc>
          <w:tcPr>
            <w:tcW w:w="425" w:type="dxa"/>
            <w:shd w:val="solid" w:color="FFFFFF" w:fill="auto"/>
          </w:tcPr>
          <w:p w14:paraId="489C64D8" w14:textId="77777777" w:rsidR="00AB0E2E" w:rsidRPr="006B0D02" w:rsidRDefault="00AB0E2E" w:rsidP="00AB0E2E">
            <w:pPr>
              <w:pStyle w:val="TAC"/>
              <w:rPr>
                <w:sz w:val="16"/>
                <w:szCs w:val="16"/>
              </w:rPr>
            </w:pPr>
          </w:p>
        </w:tc>
        <w:tc>
          <w:tcPr>
            <w:tcW w:w="4962" w:type="dxa"/>
            <w:shd w:val="solid" w:color="FFFFFF" w:fill="auto"/>
          </w:tcPr>
          <w:p w14:paraId="32D5A110" w14:textId="77777777" w:rsidR="00AB0E2E" w:rsidRPr="006B0D02" w:rsidRDefault="00AB0E2E" w:rsidP="00AB0E2E">
            <w:pPr>
              <w:pStyle w:val="TAL"/>
              <w:rPr>
                <w:sz w:val="16"/>
                <w:szCs w:val="16"/>
              </w:rPr>
            </w:pPr>
          </w:p>
        </w:tc>
        <w:tc>
          <w:tcPr>
            <w:tcW w:w="708" w:type="dxa"/>
            <w:shd w:val="solid" w:color="FFFFFF" w:fill="auto"/>
          </w:tcPr>
          <w:p w14:paraId="4890C08C" w14:textId="77777777" w:rsidR="00AB0E2E" w:rsidRPr="007D6048" w:rsidRDefault="00AB0E2E" w:rsidP="00AB0E2E">
            <w:pPr>
              <w:pStyle w:val="TAC"/>
              <w:rPr>
                <w:sz w:val="16"/>
                <w:szCs w:val="16"/>
              </w:rPr>
            </w:pPr>
          </w:p>
        </w:tc>
      </w:tr>
      <w:tr w:rsidR="00AB0E2E" w:rsidRPr="006B0D02" w14:paraId="16FF5B78" w14:textId="77777777" w:rsidTr="00AB0E2E">
        <w:tc>
          <w:tcPr>
            <w:tcW w:w="800" w:type="dxa"/>
            <w:shd w:val="solid" w:color="FFFFFF" w:fill="auto"/>
          </w:tcPr>
          <w:p w14:paraId="14A67950" w14:textId="77777777" w:rsidR="00AB0E2E" w:rsidRPr="006B0D02" w:rsidRDefault="00AB0E2E" w:rsidP="00AB0E2E">
            <w:pPr>
              <w:pStyle w:val="TAC"/>
              <w:rPr>
                <w:sz w:val="16"/>
                <w:szCs w:val="16"/>
              </w:rPr>
            </w:pPr>
          </w:p>
        </w:tc>
        <w:tc>
          <w:tcPr>
            <w:tcW w:w="800" w:type="dxa"/>
            <w:shd w:val="solid" w:color="FFFFFF" w:fill="auto"/>
          </w:tcPr>
          <w:p w14:paraId="5188AD7B" w14:textId="77777777" w:rsidR="00AB0E2E" w:rsidRPr="006B0D02" w:rsidRDefault="00AB0E2E" w:rsidP="00AB0E2E">
            <w:pPr>
              <w:pStyle w:val="TAC"/>
              <w:rPr>
                <w:sz w:val="16"/>
                <w:szCs w:val="16"/>
              </w:rPr>
            </w:pPr>
          </w:p>
        </w:tc>
        <w:tc>
          <w:tcPr>
            <w:tcW w:w="1094" w:type="dxa"/>
            <w:shd w:val="solid" w:color="FFFFFF" w:fill="auto"/>
          </w:tcPr>
          <w:p w14:paraId="0374231A" w14:textId="77777777" w:rsidR="00AB0E2E" w:rsidRPr="006B0D02" w:rsidRDefault="00AB0E2E" w:rsidP="00AB0E2E">
            <w:pPr>
              <w:pStyle w:val="TAC"/>
              <w:rPr>
                <w:sz w:val="16"/>
                <w:szCs w:val="16"/>
              </w:rPr>
            </w:pPr>
          </w:p>
        </w:tc>
        <w:tc>
          <w:tcPr>
            <w:tcW w:w="425" w:type="dxa"/>
            <w:shd w:val="solid" w:color="FFFFFF" w:fill="auto"/>
          </w:tcPr>
          <w:p w14:paraId="197340A3" w14:textId="77777777" w:rsidR="00AB0E2E" w:rsidRPr="006B0D02" w:rsidRDefault="00AB0E2E" w:rsidP="00AB0E2E">
            <w:pPr>
              <w:pStyle w:val="TAL"/>
              <w:rPr>
                <w:sz w:val="16"/>
                <w:szCs w:val="16"/>
              </w:rPr>
            </w:pPr>
          </w:p>
        </w:tc>
        <w:tc>
          <w:tcPr>
            <w:tcW w:w="425" w:type="dxa"/>
            <w:shd w:val="solid" w:color="FFFFFF" w:fill="auto"/>
          </w:tcPr>
          <w:p w14:paraId="75837CC9" w14:textId="77777777" w:rsidR="00AB0E2E" w:rsidRPr="006B0D02" w:rsidRDefault="00AB0E2E" w:rsidP="00AB0E2E">
            <w:pPr>
              <w:pStyle w:val="TAR"/>
              <w:rPr>
                <w:sz w:val="16"/>
                <w:szCs w:val="16"/>
              </w:rPr>
            </w:pPr>
          </w:p>
        </w:tc>
        <w:tc>
          <w:tcPr>
            <w:tcW w:w="425" w:type="dxa"/>
            <w:shd w:val="solid" w:color="FFFFFF" w:fill="auto"/>
          </w:tcPr>
          <w:p w14:paraId="5057277A" w14:textId="77777777" w:rsidR="00AB0E2E" w:rsidRPr="006B0D02" w:rsidRDefault="00AB0E2E" w:rsidP="00AB0E2E">
            <w:pPr>
              <w:pStyle w:val="TAC"/>
              <w:rPr>
                <w:sz w:val="16"/>
                <w:szCs w:val="16"/>
              </w:rPr>
            </w:pPr>
          </w:p>
        </w:tc>
        <w:tc>
          <w:tcPr>
            <w:tcW w:w="4962" w:type="dxa"/>
            <w:shd w:val="solid" w:color="FFFFFF" w:fill="auto"/>
          </w:tcPr>
          <w:p w14:paraId="3A9241EC" w14:textId="77777777" w:rsidR="00AB0E2E" w:rsidRPr="006B0D02" w:rsidRDefault="00AB0E2E" w:rsidP="00AB0E2E">
            <w:pPr>
              <w:pStyle w:val="TAL"/>
              <w:rPr>
                <w:sz w:val="16"/>
                <w:szCs w:val="16"/>
              </w:rPr>
            </w:pPr>
          </w:p>
        </w:tc>
        <w:tc>
          <w:tcPr>
            <w:tcW w:w="708" w:type="dxa"/>
            <w:shd w:val="solid" w:color="FFFFFF" w:fill="auto"/>
          </w:tcPr>
          <w:p w14:paraId="17F7C2F8" w14:textId="77777777" w:rsidR="00AB0E2E" w:rsidRPr="007D6048" w:rsidRDefault="00AB0E2E" w:rsidP="00AB0E2E">
            <w:pPr>
              <w:pStyle w:val="TAC"/>
              <w:rPr>
                <w:sz w:val="16"/>
                <w:szCs w:val="16"/>
              </w:rPr>
            </w:pPr>
          </w:p>
        </w:tc>
      </w:tr>
      <w:tr w:rsidR="00AB0E2E" w:rsidRPr="006B0D02" w14:paraId="2363FAD7" w14:textId="77777777" w:rsidTr="00AB0E2E">
        <w:tc>
          <w:tcPr>
            <w:tcW w:w="800" w:type="dxa"/>
            <w:shd w:val="solid" w:color="FFFFFF" w:fill="auto"/>
          </w:tcPr>
          <w:p w14:paraId="5D64C6FC" w14:textId="77777777" w:rsidR="00AB0E2E" w:rsidRPr="006B0D02" w:rsidRDefault="00AB0E2E" w:rsidP="00AB0E2E">
            <w:pPr>
              <w:pStyle w:val="TAC"/>
              <w:rPr>
                <w:sz w:val="16"/>
                <w:szCs w:val="16"/>
              </w:rPr>
            </w:pPr>
          </w:p>
        </w:tc>
        <w:tc>
          <w:tcPr>
            <w:tcW w:w="800" w:type="dxa"/>
            <w:shd w:val="solid" w:color="FFFFFF" w:fill="auto"/>
          </w:tcPr>
          <w:p w14:paraId="7E329AD1" w14:textId="77777777" w:rsidR="00AB0E2E" w:rsidRPr="006B0D02" w:rsidRDefault="00AB0E2E" w:rsidP="00AB0E2E">
            <w:pPr>
              <w:pStyle w:val="TAC"/>
              <w:rPr>
                <w:sz w:val="16"/>
                <w:szCs w:val="16"/>
              </w:rPr>
            </w:pPr>
          </w:p>
        </w:tc>
        <w:tc>
          <w:tcPr>
            <w:tcW w:w="1094" w:type="dxa"/>
            <w:shd w:val="solid" w:color="FFFFFF" w:fill="auto"/>
          </w:tcPr>
          <w:p w14:paraId="766A4BFE" w14:textId="77777777" w:rsidR="00AB0E2E" w:rsidRPr="006B0D02" w:rsidRDefault="00AB0E2E" w:rsidP="00AB0E2E">
            <w:pPr>
              <w:pStyle w:val="TAC"/>
              <w:rPr>
                <w:sz w:val="16"/>
                <w:szCs w:val="16"/>
              </w:rPr>
            </w:pPr>
          </w:p>
        </w:tc>
        <w:tc>
          <w:tcPr>
            <w:tcW w:w="425" w:type="dxa"/>
            <w:shd w:val="solid" w:color="FFFFFF" w:fill="auto"/>
          </w:tcPr>
          <w:p w14:paraId="66F24A14" w14:textId="77777777" w:rsidR="00AB0E2E" w:rsidRPr="006B0D02" w:rsidRDefault="00AB0E2E" w:rsidP="00AB0E2E">
            <w:pPr>
              <w:pStyle w:val="TAL"/>
              <w:rPr>
                <w:sz w:val="16"/>
                <w:szCs w:val="16"/>
              </w:rPr>
            </w:pPr>
          </w:p>
        </w:tc>
        <w:tc>
          <w:tcPr>
            <w:tcW w:w="425" w:type="dxa"/>
            <w:shd w:val="solid" w:color="FFFFFF" w:fill="auto"/>
          </w:tcPr>
          <w:p w14:paraId="7810D660" w14:textId="77777777" w:rsidR="00AB0E2E" w:rsidRPr="006B0D02" w:rsidRDefault="00AB0E2E" w:rsidP="00AB0E2E">
            <w:pPr>
              <w:pStyle w:val="TAR"/>
              <w:rPr>
                <w:sz w:val="16"/>
                <w:szCs w:val="16"/>
              </w:rPr>
            </w:pPr>
          </w:p>
        </w:tc>
        <w:tc>
          <w:tcPr>
            <w:tcW w:w="425" w:type="dxa"/>
            <w:shd w:val="solid" w:color="FFFFFF" w:fill="auto"/>
          </w:tcPr>
          <w:p w14:paraId="38FD1D68" w14:textId="77777777" w:rsidR="00AB0E2E" w:rsidRPr="006B0D02" w:rsidRDefault="00AB0E2E" w:rsidP="00AB0E2E">
            <w:pPr>
              <w:pStyle w:val="TAC"/>
              <w:rPr>
                <w:sz w:val="16"/>
                <w:szCs w:val="16"/>
              </w:rPr>
            </w:pPr>
          </w:p>
        </w:tc>
        <w:tc>
          <w:tcPr>
            <w:tcW w:w="4962" w:type="dxa"/>
            <w:shd w:val="solid" w:color="FFFFFF" w:fill="auto"/>
          </w:tcPr>
          <w:p w14:paraId="615DF46C" w14:textId="77777777" w:rsidR="00AB0E2E" w:rsidRPr="006B0D02" w:rsidRDefault="00AB0E2E" w:rsidP="00AB0E2E">
            <w:pPr>
              <w:pStyle w:val="TAL"/>
              <w:rPr>
                <w:sz w:val="16"/>
                <w:szCs w:val="16"/>
              </w:rPr>
            </w:pPr>
          </w:p>
        </w:tc>
        <w:tc>
          <w:tcPr>
            <w:tcW w:w="708" w:type="dxa"/>
            <w:shd w:val="solid" w:color="FFFFFF" w:fill="auto"/>
          </w:tcPr>
          <w:p w14:paraId="6C76C4AC" w14:textId="77777777" w:rsidR="00AB0E2E" w:rsidRPr="007D6048" w:rsidRDefault="00AB0E2E" w:rsidP="00AB0E2E">
            <w:pPr>
              <w:pStyle w:val="TAC"/>
              <w:rPr>
                <w:sz w:val="16"/>
                <w:szCs w:val="16"/>
              </w:rPr>
            </w:pPr>
          </w:p>
        </w:tc>
      </w:tr>
      <w:tr w:rsidR="00AB0E2E" w:rsidRPr="006B0D02" w14:paraId="3CFABA4E" w14:textId="77777777" w:rsidTr="00AB0E2E">
        <w:tc>
          <w:tcPr>
            <w:tcW w:w="800" w:type="dxa"/>
            <w:shd w:val="solid" w:color="FFFFFF" w:fill="auto"/>
          </w:tcPr>
          <w:p w14:paraId="4D9AC36D" w14:textId="77777777" w:rsidR="00AB0E2E" w:rsidRPr="006B0D02" w:rsidRDefault="00AB0E2E" w:rsidP="00AB0E2E">
            <w:pPr>
              <w:pStyle w:val="TAC"/>
              <w:rPr>
                <w:sz w:val="16"/>
                <w:szCs w:val="16"/>
              </w:rPr>
            </w:pPr>
          </w:p>
        </w:tc>
        <w:tc>
          <w:tcPr>
            <w:tcW w:w="800" w:type="dxa"/>
            <w:shd w:val="solid" w:color="FFFFFF" w:fill="auto"/>
          </w:tcPr>
          <w:p w14:paraId="454804B7" w14:textId="77777777" w:rsidR="00AB0E2E" w:rsidRPr="006B0D02" w:rsidRDefault="00AB0E2E" w:rsidP="00AB0E2E">
            <w:pPr>
              <w:pStyle w:val="TAC"/>
              <w:rPr>
                <w:sz w:val="16"/>
                <w:szCs w:val="16"/>
              </w:rPr>
            </w:pPr>
          </w:p>
        </w:tc>
        <w:tc>
          <w:tcPr>
            <w:tcW w:w="1094" w:type="dxa"/>
            <w:shd w:val="solid" w:color="FFFFFF" w:fill="auto"/>
          </w:tcPr>
          <w:p w14:paraId="76E9AB55" w14:textId="77777777" w:rsidR="00AB0E2E" w:rsidRPr="006B0D02" w:rsidRDefault="00AB0E2E" w:rsidP="00AB0E2E">
            <w:pPr>
              <w:pStyle w:val="TAC"/>
              <w:rPr>
                <w:sz w:val="16"/>
                <w:szCs w:val="16"/>
              </w:rPr>
            </w:pPr>
          </w:p>
        </w:tc>
        <w:tc>
          <w:tcPr>
            <w:tcW w:w="425" w:type="dxa"/>
            <w:shd w:val="solid" w:color="FFFFFF" w:fill="auto"/>
          </w:tcPr>
          <w:p w14:paraId="7D5EC753" w14:textId="77777777" w:rsidR="00AB0E2E" w:rsidRPr="006B0D02" w:rsidRDefault="00AB0E2E" w:rsidP="00AB0E2E">
            <w:pPr>
              <w:pStyle w:val="TAL"/>
              <w:rPr>
                <w:sz w:val="16"/>
                <w:szCs w:val="16"/>
              </w:rPr>
            </w:pPr>
          </w:p>
        </w:tc>
        <w:tc>
          <w:tcPr>
            <w:tcW w:w="425" w:type="dxa"/>
            <w:shd w:val="solid" w:color="FFFFFF" w:fill="auto"/>
          </w:tcPr>
          <w:p w14:paraId="3811A746" w14:textId="77777777" w:rsidR="00AB0E2E" w:rsidRPr="006B0D02" w:rsidRDefault="00AB0E2E" w:rsidP="00AB0E2E">
            <w:pPr>
              <w:pStyle w:val="TAR"/>
              <w:rPr>
                <w:sz w:val="16"/>
                <w:szCs w:val="16"/>
              </w:rPr>
            </w:pPr>
          </w:p>
        </w:tc>
        <w:tc>
          <w:tcPr>
            <w:tcW w:w="425" w:type="dxa"/>
            <w:shd w:val="solid" w:color="FFFFFF" w:fill="auto"/>
          </w:tcPr>
          <w:p w14:paraId="184B0678" w14:textId="77777777" w:rsidR="00AB0E2E" w:rsidRPr="006B0D02" w:rsidRDefault="00AB0E2E" w:rsidP="00AB0E2E">
            <w:pPr>
              <w:pStyle w:val="TAC"/>
              <w:rPr>
                <w:sz w:val="16"/>
                <w:szCs w:val="16"/>
              </w:rPr>
            </w:pPr>
          </w:p>
        </w:tc>
        <w:tc>
          <w:tcPr>
            <w:tcW w:w="4962" w:type="dxa"/>
            <w:shd w:val="solid" w:color="FFFFFF" w:fill="auto"/>
          </w:tcPr>
          <w:p w14:paraId="1143DB80" w14:textId="77777777" w:rsidR="00AB0E2E" w:rsidRPr="006B0D02" w:rsidRDefault="00AB0E2E" w:rsidP="00AB0E2E">
            <w:pPr>
              <w:pStyle w:val="TAL"/>
              <w:rPr>
                <w:sz w:val="16"/>
                <w:szCs w:val="16"/>
              </w:rPr>
            </w:pPr>
          </w:p>
        </w:tc>
        <w:tc>
          <w:tcPr>
            <w:tcW w:w="708" w:type="dxa"/>
            <w:shd w:val="solid" w:color="FFFFFF" w:fill="auto"/>
          </w:tcPr>
          <w:p w14:paraId="73486FED" w14:textId="77777777" w:rsidR="00AB0E2E" w:rsidRPr="007D6048" w:rsidRDefault="00AB0E2E" w:rsidP="00AB0E2E">
            <w:pPr>
              <w:pStyle w:val="TAC"/>
              <w:rPr>
                <w:sz w:val="16"/>
                <w:szCs w:val="16"/>
              </w:rPr>
            </w:pPr>
          </w:p>
        </w:tc>
      </w:tr>
      <w:tr w:rsidR="00AB0E2E" w:rsidRPr="006B0D02" w14:paraId="0461919A" w14:textId="77777777" w:rsidTr="00AB0E2E">
        <w:tc>
          <w:tcPr>
            <w:tcW w:w="800" w:type="dxa"/>
            <w:shd w:val="solid" w:color="FFFFFF" w:fill="auto"/>
          </w:tcPr>
          <w:p w14:paraId="79CA08B1" w14:textId="77777777" w:rsidR="00AB0E2E" w:rsidRPr="006B0D02" w:rsidRDefault="00AB0E2E" w:rsidP="00AB0E2E">
            <w:pPr>
              <w:pStyle w:val="TAC"/>
              <w:rPr>
                <w:sz w:val="16"/>
                <w:szCs w:val="16"/>
              </w:rPr>
            </w:pPr>
          </w:p>
        </w:tc>
        <w:tc>
          <w:tcPr>
            <w:tcW w:w="800" w:type="dxa"/>
            <w:shd w:val="solid" w:color="FFFFFF" w:fill="auto"/>
          </w:tcPr>
          <w:p w14:paraId="56BC5DA5" w14:textId="77777777" w:rsidR="00AB0E2E" w:rsidRPr="006B0D02" w:rsidRDefault="00AB0E2E" w:rsidP="00AB0E2E">
            <w:pPr>
              <w:pStyle w:val="TAC"/>
              <w:rPr>
                <w:sz w:val="16"/>
                <w:szCs w:val="16"/>
              </w:rPr>
            </w:pPr>
          </w:p>
        </w:tc>
        <w:tc>
          <w:tcPr>
            <w:tcW w:w="1094" w:type="dxa"/>
            <w:shd w:val="solid" w:color="FFFFFF" w:fill="auto"/>
          </w:tcPr>
          <w:p w14:paraId="136159C9" w14:textId="77777777" w:rsidR="00AB0E2E" w:rsidRPr="006B0D02" w:rsidRDefault="00AB0E2E" w:rsidP="00AB0E2E">
            <w:pPr>
              <w:pStyle w:val="TAC"/>
              <w:rPr>
                <w:sz w:val="16"/>
                <w:szCs w:val="16"/>
              </w:rPr>
            </w:pPr>
          </w:p>
        </w:tc>
        <w:tc>
          <w:tcPr>
            <w:tcW w:w="425" w:type="dxa"/>
            <w:shd w:val="solid" w:color="FFFFFF" w:fill="auto"/>
          </w:tcPr>
          <w:p w14:paraId="18BE3B81" w14:textId="77777777" w:rsidR="00AB0E2E" w:rsidRPr="006B0D02" w:rsidRDefault="00AB0E2E" w:rsidP="00AB0E2E">
            <w:pPr>
              <w:pStyle w:val="TAL"/>
              <w:rPr>
                <w:sz w:val="16"/>
                <w:szCs w:val="16"/>
              </w:rPr>
            </w:pPr>
          </w:p>
        </w:tc>
        <w:tc>
          <w:tcPr>
            <w:tcW w:w="425" w:type="dxa"/>
            <w:shd w:val="solid" w:color="FFFFFF" w:fill="auto"/>
          </w:tcPr>
          <w:p w14:paraId="54FD8247" w14:textId="77777777" w:rsidR="00AB0E2E" w:rsidRPr="006B0D02" w:rsidRDefault="00AB0E2E" w:rsidP="00AB0E2E">
            <w:pPr>
              <w:pStyle w:val="TAR"/>
              <w:rPr>
                <w:sz w:val="16"/>
                <w:szCs w:val="16"/>
              </w:rPr>
            </w:pPr>
          </w:p>
        </w:tc>
        <w:tc>
          <w:tcPr>
            <w:tcW w:w="425" w:type="dxa"/>
            <w:shd w:val="solid" w:color="FFFFFF" w:fill="auto"/>
          </w:tcPr>
          <w:p w14:paraId="1C7BC366" w14:textId="77777777" w:rsidR="00AB0E2E" w:rsidRPr="006B0D02" w:rsidRDefault="00AB0E2E" w:rsidP="00AB0E2E">
            <w:pPr>
              <w:pStyle w:val="TAC"/>
              <w:rPr>
                <w:sz w:val="16"/>
                <w:szCs w:val="16"/>
              </w:rPr>
            </w:pPr>
          </w:p>
        </w:tc>
        <w:tc>
          <w:tcPr>
            <w:tcW w:w="4962" w:type="dxa"/>
            <w:shd w:val="solid" w:color="FFFFFF" w:fill="auto"/>
          </w:tcPr>
          <w:p w14:paraId="5303DF38" w14:textId="77777777" w:rsidR="00AB0E2E" w:rsidRPr="006B0D02" w:rsidRDefault="00AB0E2E" w:rsidP="00AB0E2E">
            <w:pPr>
              <w:pStyle w:val="TAL"/>
              <w:rPr>
                <w:sz w:val="16"/>
                <w:szCs w:val="16"/>
              </w:rPr>
            </w:pPr>
          </w:p>
        </w:tc>
        <w:tc>
          <w:tcPr>
            <w:tcW w:w="708" w:type="dxa"/>
            <w:shd w:val="solid" w:color="FFFFFF" w:fill="auto"/>
          </w:tcPr>
          <w:p w14:paraId="569745E7" w14:textId="77777777" w:rsidR="00AB0E2E" w:rsidRPr="007D6048" w:rsidRDefault="00AB0E2E" w:rsidP="00AB0E2E">
            <w:pPr>
              <w:pStyle w:val="TAC"/>
              <w:rPr>
                <w:sz w:val="16"/>
                <w:szCs w:val="16"/>
              </w:rPr>
            </w:pPr>
          </w:p>
        </w:tc>
      </w:tr>
      <w:tr w:rsidR="00AB0E2E" w:rsidRPr="006B0D02" w14:paraId="7D84E8AE" w14:textId="77777777" w:rsidTr="00AB0E2E">
        <w:tc>
          <w:tcPr>
            <w:tcW w:w="800" w:type="dxa"/>
            <w:shd w:val="solid" w:color="FFFFFF" w:fill="auto"/>
          </w:tcPr>
          <w:p w14:paraId="2E1B7CE4" w14:textId="77777777" w:rsidR="00AB0E2E" w:rsidRPr="006B0D02" w:rsidRDefault="00AB0E2E" w:rsidP="00AB0E2E">
            <w:pPr>
              <w:pStyle w:val="TAC"/>
              <w:rPr>
                <w:sz w:val="16"/>
                <w:szCs w:val="16"/>
              </w:rPr>
            </w:pPr>
          </w:p>
        </w:tc>
        <w:tc>
          <w:tcPr>
            <w:tcW w:w="800" w:type="dxa"/>
            <w:shd w:val="solid" w:color="FFFFFF" w:fill="auto"/>
          </w:tcPr>
          <w:p w14:paraId="6F92F64A" w14:textId="77777777" w:rsidR="00AB0E2E" w:rsidRPr="006B0D02" w:rsidRDefault="00AB0E2E" w:rsidP="00AB0E2E">
            <w:pPr>
              <w:pStyle w:val="TAC"/>
              <w:rPr>
                <w:sz w:val="16"/>
                <w:szCs w:val="16"/>
              </w:rPr>
            </w:pPr>
          </w:p>
        </w:tc>
        <w:tc>
          <w:tcPr>
            <w:tcW w:w="1094" w:type="dxa"/>
            <w:shd w:val="solid" w:color="FFFFFF" w:fill="auto"/>
          </w:tcPr>
          <w:p w14:paraId="73FF6F50" w14:textId="77777777" w:rsidR="00AB0E2E" w:rsidRPr="006B0D02" w:rsidRDefault="00AB0E2E" w:rsidP="00AB0E2E">
            <w:pPr>
              <w:pStyle w:val="TAC"/>
              <w:rPr>
                <w:sz w:val="16"/>
                <w:szCs w:val="16"/>
              </w:rPr>
            </w:pPr>
          </w:p>
        </w:tc>
        <w:tc>
          <w:tcPr>
            <w:tcW w:w="425" w:type="dxa"/>
            <w:shd w:val="solid" w:color="FFFFFF" w:fill="auto"/>
          </w:tcPr>
          <w:p w14:paraId="295E48C6" w14:textId="77777777" w:rsidR="00AB0E2E" w:rsidRPr="006B0D02" w:rsidRDefault="00AB0E2E" w:rsidP="00AB0E2E">
            <w:pPr>
              <w:pStyle w:val="TAL"/>
              <w:rPr>
                <w:sz w:val="16"/>
                <w:szCs w:val="16"/>
              </w:rPr>
            </w:pPr>
          </w:p>
        </w:tc>
        <w:tc>
          <w:tcPr>
            <w:tcW w:w="425" w:type="dxa"/>
            <w:shd w:val="solid" w:color="FFFFFF" w:fill="auto"/>
          </w:tcPr>
          <w:p w14:paraId="211A9F62" w14:textId="77777777" w:rsidR="00AB0E2E" w:rsidRPr="006B0D02" w:rsidRDefault="00AB0E2E" w:rsidP="00AB0E2E">
            <w:pPr>
              <w:pStyle w:val="TAR"/>
              <w:rPr>
                <w:sz w:val="16"/>
                <w:szCs w:val="16"/>
              </w:rPr>
            </w:pPr>
          </w:p>
        </w:tc>
        <w:tc>
          <w:tcPr>
            <w:tcW w:w="425" w:type="dxa"/>
            <w:shd w:val="solid" w:color="FFFFFF" w:fill="auto"/>
          </w:tcPr>
          <w:p w14:paraId="15614912" w14:textId="77777777" w:rsidR="00AB0E2E" w:rsidRPr="006B0D02" w:rsidRDefault="00AB0E2E" w:rsidP="00AB0E2E">
            <w:pPr>
              <w:pStyle w:val="TAC"/>
              <w:rPr>
                <w:sz w:val="16"/>
                <w:szCs w:val="16"/>
              </w:rPr>
            </w:pPr>
          </w:p>
        </w:tc>
        <w:tc>
          <w:tcPr>
            <w:tcW w:w="4962" w:type="dxa"/>
            <w:shd w:val="solid" w:color="FFFFFF" w:fill="auto"/>
          </w:tcPr>
          <w:p w14:paraId="503D028B" w14:textId="77777777" w:rsidR="00AB0E2E" w:rsidRPr="006B0D02" w:rsidRDefault="00AB0E2E" w:rsidP="00AB0E2E">
            <w:pPr>
              <w:pStyle w:val="TAL"/>
              <w:rPr>
                <w:sz w:val="16"/>
                <w:szCs w:val="16"/>
              </w:rPr>
            </w:pPr>
          </w:p>
        </w:tc>
        <w:tc>
          <w:tcPr>
            <w:tcW w:w="708" w:type="dxa"/>
            <w:shd w:val="solid" w:color="FFFFFF" w:fill="auto"/>
          </w:tcPr>
          <w:p w14:paraId="4F976184" w14:textId="77777777" w:rsidR="00AB0E2E" w:rsidRPr="007D6048" w:rsidRDefault="00AB0E2E" w:rsidP="00AB0E2E">
            <w:pPr>
              <w:pStyle w:val="TAC"/>
              <w:rPr>
                <w:sz w:val="16"/>
                <w:szCs w:val="16"/>
              </w:rPr>
            </w:pPr>
          </w:p>
        </w:tc>
      </w:tr>
      <w:tr w:rsidR="00AB0E2E" w:rsidRPr="006B0D02" w14:paraId="560EBD29" w14:textId="77777777" w:rsidTr="00AB0E2E">
        <w:tc>
          <w:tcPr>
            <w:tcW w:w="800" w:type="dxa"/>
            <w:shd w:val="solid" w:color="FFFFFF" w:fill="auto"/>
          </w:tcPr>
          <w:p w14:paraId="6EDF5258" w14:textId="77777777" w:rsidR="00AB0E2E" w:rsidRPr="006B0D02" w:rsidRDefault="00AB0E2E" w:rsidP="00AB0E2E">
            <w:pPr>
              <w:pStyle w:val="TAC"/>
              <w:rPr>
                <w:sz w:val="16"/>
                <w:szCs w:val="16"/>
              </w:rPr>
            </w:pPr>
          </w:p>
        </w:tc>
        <w:tc>
          <w:tcPr>
            <w:tcW w:w="800" w:type="dxa"/>
            <w:shd w:val="solid" w:color="FFFFFF" w:fill="auto"/>
          </w:tcPr>
          <w:p w14:paraId="0866F2FB" w14:textId="77777777" w:rsidR="00AB0E2E" w:rsidRPr="006B0D02" w:rsidRDefault="00AB0E2E" w:rsidP="00AB0E2E">
            <w:pPr>
              <w:pStyle w:val="TAC"/>
              <w:rPr>
                <w:sz w:val="16"/>
                <w:szCs w:val="16"/>
              </w:rPr>
            </w:pPr>
          </w:p>
        </w:tc>
        <w:tc>
          <w:tcPr>
            <w:tcW w:w="1094" w:type="dxa"/>
            <w:shd w:val="solid" w:color="FFFFFF" w:fill="auto"/>
          </w:tcPr>
          <w:p w14:paraId="70844825" w14:textId="77777777" w:rsidR="00AB0E2E" w:rsidRPr="006B0D02" w:rsidRDefault="00AB0E2E" w:rsidP="00AB0E2E">
            <w:pPr>
              <w:pStyle w:val="TAC"/>
              <w:rPr>
                <w:sz w:val="16"/>
                <w:szCs w:val="16"/>
              </w:rPr>
            </w:pPr>
          </w:p>
        </w:tc>
        <w:tc>
          <w:tcPr>
            <w:tcW w:w="425" w:type="dxa"/>
            <w:shd w:val="solid" w:color="FFFFFF" w:fill="auto"/>
          </w:tcPr>
          <w:p w14:paraId="1DD09FCA" w14:textId="77777777" w:rsidR="00AB0E2E" w:rsidRPr="006B0D02" w:rsidRDefault="00AB0E2E" w:rsidP="00AB0E2E">
            <w:pPr>
              <w:pStyle w:val="TAL"/>
              <w:rPr>
                <w:sz w:val="16"/>
                <w:szCs w:val="16"/>
              </w:rPr>
            </w:pPr>
          </w:p>
        </w:tc>
        <w:tc>
          <w:tcPr>
            <w:tcW w:w="425" w:type="dxa"/>
            <w:shd w:val="solid" w:color="FFFFFF" w:fill="auto"/>
          </w:tcPr>
          <w:p w14:paraId="678ED508" w14:textId="77777777" w:rsidR="00AB0E2E" w:rsidRPr="006B0D02" w:rsidRDefault="00AB0E2E" w:rsidP="00AB0E2E">
            <w:pPr>
              <w:pStyle w:val="TAR"/>
              <w:rPr>
                <w:sz w:val="16"/>
                <w:szCs w:val="16"/>
              </w:rPr>
            </w:pPr>
          </w:p>
        </w:tc>
        <w:tc>
          <w:tcPr>
            <w:tcW w:w="425" w:type="dxa"/>
            <w:shd w:val="solid" w:color="FFFFFF" w:fill="auto"/>
          </w:tcPr>
          <w:p w14:paraId="6D8F8D23" w14:textId="77777777" w:rsidR="00AB0E2E" w:rsidRPr="006B0D02" w:rsidRDefault="00AB0E2E" w:rsidP="00AB0E2E">
            <w:pPr>
              <w:pStyle w:val="TAC"/>
              <w:rPr>
                <w:sz w:val="16"/>
                <w:szCs w:val="16"/>
              </w:rPr>
            </w:pPr>
          </w:p>
        </w:tc>
        <w:tc>
          <w:tcPr>
            <w:tcW w:w="4962" w:type="dxa"/>
            <w:shd w:val="solid" w:color="FFFFFF" w:fill="auto"/>
          </w:tcPr>
          <w:p w14:paraId="372673DF" w14:textId="77777777" w:rsidR="00AB0E2E" w:rsidRPr="006B0D02" w:rsidRDefault="00AB0E2E" w:rsidP="00AB0E2E">
            <w:pPr>
              <w:pStyle w:val="TAL"/>
              <w:rPr>
                <w:sz w:val="16"/>
                <w:szCs w:val="16"/>
              </w:rPr>
            </w:pPr>
          </w:p>
        </w:tc>
        <w:tc>
          <w:tcPr>
            <w:tcW w:w="708" w:type="dxa"/>
            <w:shd w:val="solid" w:color="FFFFFF" w:fill="auto"/>
          </w:tcPr>
          <w:p w14:paraId="59380B1A" w14:textId="77777777" w:rsidR="00AB0E2E" w:rsidRPr="007D6048" w:rsidRDefault="00AB0E2E" w:rsidP="00AB0E2E">
            <w:pPr>
              <w:pStyle w:val="TAC"/>
              <w:rPr>
                <w:sz w:val="16"/>
                <w:szCs w:val="16"/>
              </w:rPr>
            </w:pPr>
          </w:p>
        </w:tc>
      </w:tr>
      <w:tr w:rsidR="00AB0E2E" w:rsidRPr="006B0D02" w14:paraId="5BDB6EF8" w14:textId="77777777" w:rsidTr="00AB0E2E">
        <w:tc>
          <w:tcPr>
            <w:tcW w:w="800" w:type="dxa"/>
            <w:shd w:val="solid" w:color="FFFFFF" w:fill="auto"/>
          </w:tcPr>
          <w:p w14:paraId="0E7BAA22" w14:textId="77777777" w:rsidR="00AB0E2E" w:rsidRPr="006B0D02" w:rsidRDefault="00AB0E2E" w:rsidP="00AB0E2E">
            <w:pPr>
              <w:pStyle w:val="TAC"/>
              <w:rPr>
                <w:sz w:val="16"/>
                <w:szCs w:val="16"/>
              </w:rPr>
            </w:pPr>
          </w:p>
        </w:tc>
        <w:tc>
          <w:tcPr>
            <w:tcW w:w="800" w:type="dxa"/>
            <w:shd w:val="solid" w:color="FFFFFF" w:fill="auto"/>
          </w:tcPr>
          <w:p w14:paraId="393AA4D5" w14:textId="77777777" w:rsidR="00AB0E2E" w:rsidRPr="006B0D02" w:rsidRDefault="00AB0E2E" w:rsidP="00AB0E2E">
            <w:pPr>
              <w:pStyle w:val="TAC"/>
              <w:rPr>
                <w:sz w:val="16"/>
                <w:szCs w:val="16"/>
              </w:rPr>
            </w:pPr>
          </w:p>
        </w:tc>
        <w:tc>
          <w:tcPr>
            <w:tcW w:w="1094" w:type="dxa"/>
            <w:shd w:val="solid" w:color="FFFFFF" w:fill="auto"/>
          </w:tcPr>
          <w:p w14:paraId="19D247FD" w14:textId="77777777" w:rsidR="00AB0E2E" w:rsidRPr="006B0D02" w:rsidRDefault="00AB0E2E" w:rsidP="00AB0E2E">
            <w:pPr>
              <w:pStyle w:val="TAC"/>
              <w:rPr>
                <w:sz w:val="16"/>
                <w:szCs w:val="16"/>
              </w:rPr>
            </w:pPr>
          </w:p>
        </w:tc>
        <w:tc>
          <w:tcPr>
            <w:tcW w:w="425" w:type="dxa"/>
            <w:shd w:val="solid" w:color="FFFFFF" w:fill="auto"/>
          </w:tcPr>
          <w:p w14:paraId="332068C3" w14:textId="77777777" w:rsidR="00AB0E2E" w:rsidRPr="006B0D02" w:rsidRDefault="00AB0E2E" w:rsidP="00AB0E2E">
            <w:pPr>
              <w:pStyle w:val="TAL"/>
              <w:rPr>
                <w:sz w:val="16"/>
                <w:szCs w:val="16"/>
              </w:rPr>
            </w:pPr>
          </w:p>
        </w:tc>
        <w:tc>
          <w:tcPr>
            <w:tcW w:w="425" w:type="dxa"/>
            <w:shd w:val="solid" w:color="FFFFFF" w:fill="auto"/>
          </w:tcPr>
          <w:p w14:paraId="7D5FCEFD" w14:textId="77777777" w:rsidR="00AB0E2E" w:rsidRPr="006B0D02" w:rsidRDefault="00AB0E2E" w:rsidP="00AB0E2E">
            <w:pPr>
              <w:pStyle w:val="TAR"/>
              <w:rPr>
                <w:sz w:val="16"/>
                <w:szCs w:val="16"/>
              </w:rPr>
            </w:pPr>
          </w:p>
        </w:tc>
        <w:tc>
          <w:tcPr>
            <w:tcW w:w="425" w:type="dxa"/>
            <w:shd w:val="solid" w:color="FFFFFF" w:fill="auto"/>
          </w:tcPr>
          <w:p w14:paraId="5F94AB0E" w14:textId="77777777" w:rsidR="00AB0E2E" w:rsidRPr="006B0D02" w:rsidRDefault="00AB0E2E" w:rsidP="00AB0E2E">
            <w:pPr>
              <w:pStyle w:val="TAC"/>
              <w:rPr>
                <w:sz w:val="16"/>
                <w:szCs w:val="16"/>
              </w:rPr>
            </w:pPr>
          </w:p>
        </w:tc>
        <w:tc>
          <w:tcPr>
            <w:tcW w:w="4962" w:type="dxa"/>
            <w:shd w:val="solid" w:color="FFFFFF" w:fill="auto"/>
          </w:tcPr>
          <w:p w14:paraId="65732EB2" w14:textId="77777777" w:rsidR="00AB0E2E" w:rsidRPr="006B0D02" w:rsidRDefault="00AB0E2E" w:rsidP="00AB0E2E">
            <w:pPr>
              <w:pStyle w:val="TAL"/>
              <w:rPr>
                <w:sz w:val="16"/>
                <w:szCs w:val="16"/>
              </w:rPr>
            </w:pPr>
          </w:p>
        </w:tc>
        <w:tc>
          <w:tcPr>
            <w:tcW w:w="708" w:type="dxa"/>
            <w:shd w:val="solid" w:color="FFFFFF" w:fill="auto"/>
          </w:tcPr>
          <w:p w14:paraId="0ED3511D" w14:textId="77777777" w:rsidR="00AB0E2E" w:rsidRPr="007D6048" w:rsidRDefault="00AB0E2E" w:rsidP="00AB0E2E">
            <w:pPr>
              <w:pStyle w:val="TAC"/>
              <w:rPr>
                <w:sz w:val="16"/>
                <w:szCs w:val="16"/>
              </w:rPr>
            </w:pPr>
          </w:p>
        </w:tc>
      </w:tr>
      <w:tr w:rsidR="00AB0E2E" w:rsidRPr="006B0D02" w14:paraId="33762B70" w14:textId="77777777" w:rsidTr="00AB0E2E">
        <w:tc>
          <w:tcPr>
            <w:tcW w:w="800" w:type="dxa"/>
            <w:shd w:val="solid" w:color="FFFFFF" w:fill="auto"/>
          </w:tcPr>
          <w:p w14:paraId="0C3D0B18" w14:textId="77777777" w:rsidR="00AB0E2E" w:rsidRPr="006B0D02" w:rsidRDefault="00AB0E2E" w:rsidP="00AB0E2E">
            <w:pPr>
              <w:pStyle w:val="TAC"/>
              <w:rPr>
                <w:sz w:val="16"/>
                <w:szCs w:val="16"/>
              </w:rPr>
            </w:pPr>
          </w:p>
        </w:tc>
        <w:tc>
          <w:tcPr>
            <w:tcW w:w="800" w:type="dxa"/>
            <w:shd w:val="solid" w:color="FFFFFF" w:fill="auto"/>
          </w:tcPr>
          <w:p w14:paraId="1CDF59E2" w14:textId="77777777" w:rsidR="00AB0E2E" w:rsidRPr="006B0D02" w:rsidRDefault="00AB0E2E" w:rsidP="00AB0E2E">
            <w:pPr>
              <w:pStyle w:val="TAC"/>
              <w:rPr>
                <w:sz w:val="16"/>
                <w:szCs w:val="16"/>
              </w:rPr>
            </w:pPr>
          </w:p>
        </w:tc>
        <w:tc>
          <w:tcPr>
            <w:tcW w:w="1094" w:type="dxa"/>
            <w:shd w:val="solid" w:color="FFFFFF" w:fill="auto"/>
          </w:tcPr>
          <w:p w14:paraId="3F87F57D" w14:textId="77777777" w:rsidR="00AB0E2E" w:rsidRPr="006B0D02" w:rsidRDefault="00AB0E2E" w:rsidP="00AB0E2E">
            <w:pPr>
              <w:pStyle w:val="TAC"/>
              <w:rPr>
                <w:sz w:val="16"/>
                <w:szCs w:val="16"/>
              </w:rPr>
            </w:pPr>
          </w:p>
        </w:tc>
        <w:tc>
          <w:tcPr>
            <w:tcW w:w="425" w:type="dxa"/>
            <w:shd w:val="solid" w:color="FFFFFF" w:fill="auto"/>
          </w:tcPr>
          <w:p w14:paraId="5DE193B3" w14:textId="77777777" w:rsidR="00AB0E2E" w:rsidRPr="006B0D02" w:rsidRDefault="00AB0E2E" w:rsidP="00AB0E2E">
            <w:pPr>
              <w:pStyle w:val="TAL"/>
              <w:rPr>
                <w:sz w:val="16"/>
                <w:szCs w:val="16"/>
              </w:rPr>
            </w:pPr>
          </w:p>
        </w:tc>
        <w:tc>
          <w:tcPr>
            <w:tcW w:w="425" w:type="dxa"/>
            <w:shd w:val="solid" w:color="FFFFFF" w:fill="auto"/>
          </w:tcPr>
          <w:p w14:paraId="31EC2B52" w14:textId="77777777" w:rsidR="00AB0E2E" w:rsidRPr="006B0D02" w:rsidRDefault="00AB0E2E" w:rsidP="00AB0E2E">
            <w:pPr>
              <w:pStyle w:val="TAR"/>
              <w:rPr>
                <w:sz w:val="16"/>
                <w:szCs w:val="16"/>
              </w:rPr>
            </w:pPr>
          </w:p>
        </w:tc>
        <w:tc>
          <w:tcPr>
            <w:tcW w:w="425" w:type="dxa"/>
            <w:shd w:val="solid" w:color="FFFFFF" w:fill="auto"/>
          </w:tcPr>
          <w:p w14:paraId="4C46B4D7" w14:textId="77777777" w:rsidR="00AB0E2E" w:rsidRPr="006B0D02" w:rsidRDefault="00AB0E2E" w:rsidP="00AB0E2E">
            <w:pPr>
              <w:pStyle w:val="TAC"/>
              <w:rPr>
                <w:sz w:val="16"/>
                <w:szCs w:val="16"/>
              </w:rPr>
            </w:pPr>
          </w:p>
        </w:tc>
        <w:tc>
          <w:tcPr>
            <w:tcW w:w="4962" w:type="dxa"/>
            <w:shd w:val="solid" w:color="FFFFFF" w:fill="auto"/>
          </w:tcPr>
          <w:p w14:paraId="4F9483F5" w14:textId="77777777" w:rsidR="00AB0E2E" w:rsidRPr="006B0D02" w:rsidRDefault="00AB0E2E" w:rsidP="00AB0E2E">
            <w:pPr>
              <w:pStyle w:val="TAL"/>
              <w:rPr>
                <w:sz w:val="16"/>
                <w:szCs w:val="16"/>
              </w:rPr>
            </w:pPr>
          </w:p>
        </w:tc>
        <w:tc>
          <w:tcPr>
            <w:tcW w:w="708" w:type="dxa"/>
            <w:shd w:val="solid" w:color="FFFFFF" w:fill="auto"/>
          </w:tcPr>
          <w:p w14:paraId="0F971E68" w14:textId="77777777" w:rsidR="00AB0E2E" w:rsidRPr="007D6048" w:rsidRDefault="00AB0E2E" w:rsidP="00AB0E2E">
            <w:pPr>
              <w:pStyle w:val="TAC"/>
              <w:rPr>
                <w:sz w:val="16"/>
                <w:szCs w:val="16"/>
              </w:rPr>
            </w:pPr>
          </w:p>
        </w:tc>
      </w:tr>
      <w:tr w:rsidR="00AB0E2E" w:rsidRPr="006B0D02" w14:paraId="016EDBA9" w14:textId="77777777" w:rsidTr="00AB0E2E">
        <w:tc>
          <w:tcPr>
            <w:tcW w:w="800" w:type="dxa"/>
            <w:shd w:val="solid" w:color="FFFFFF" w:fill="auto"/>
          </w:tcPr>
          <w:p w14:paraId="576D2F3E" w14:textId="77777777" w:rsidR="00AB0E2E" w:rsidRPr="006B0D02" w:rsidRDefault="00AB0E2E" w:rsidP="00AB0E2E">
            <w:pPr>
              <w:pStyle w:val="TAC"/>
              <w:rPr>
                <w:sz w:val="16"/>
                <w:szCs w:val="16"/>
              </w:rPr>
            </w:pPr>
          </w:p>
        </w:tc>
        <w:tc>
          <w:tcPr>
            <w:tcW w:w="800" w:type="dxa"/>
            <w:shd w:val="solid" w:color="FFFFFF" w:fill="auto"/>
          </w:tcPr>
          <w:p w14:paraId="12BA4946" w14:textId="77777777" w:rsidR="00AB0E2E" w:rsidRPr="006B0D02" w:rsidRDefault="00AB0E2E" w:rsidP="00AB0E2E">
            <w:pPr>
              <w:pStyle w:val="TAC"/>
              <w:rPr>
                <w:sz w:val="16"/>
                <w:szCs w:val="16"/>
              </w:rPr>
            </w:pPr>
          </w:p>
        </w:tc>
        <w:tc>
          <w:tcPr>
            <w:tcW w:w="1094" w:type="dxa"/>
            <w:shd w:val="solid" w:color="FFFFFF" w:fill="auto"/>
          </w:tcPr>
          <w:p w14:paraId="0F99BD8D" w14:textId="77777777" w:rsidR="00AB0E2E" w:rsidRPr="006B0D02" w:rsidRDefault="00AB0E2E" w:rsidP="00AB0E2E">
            <w:pPr>
              <w:pStyle w:val="TAC"/>
              <w:rPr>
                <w:sz w:val="16"/>
                <w:szCs w:val="16"/>
              </w:rPr>
            </w:pPr>
          </w:p>
        </w:tc>
        <w:tc>
          <w:tcPr>
            <w:tcW w:w="425" w:type="dxa"/>
            <w:shd w:val="solid" w:color="FFFFFF" w:fill="auto"/>
          </w:tcPr>
          <w:p w14:paraId="180989C4" w14:textId="77777777" w:rsidR="00AB0E2E" w:rsidRPr="006B0D02" w:rsidRDefault="00AB0E2E" w:rsidP="00AB0E2E">
            <w:pPr>
              <w:pStyle w:val="TAL"/>
              <w:rPr>
                <w:sz w:val="16"/>
                <w:szCs w:val="16"/>
              </w:rPr>
            </w:pPr>
          </w:p>
        </w:tc>
        <w:tc>
          <w:tcPr>
            <w:tcW w:w="425" w:type="dxa"/>
            <w:shd w:val="solid" w:color="FFFFFF" w:fill="auto"/>
          </w:tcPr>
          <w:p w14:paraId="40F6D8E1" w14:textId="77777777" w:rsidR="00AB0E2E" w:rsidRPr="006B0D02" w:rsidRDefault="00AB0E2E" w:rsidP="00AB0E2E">
            <w:pPr>
              <w:pStyle w:val="TAR"/>
              <w:rPr>
                <w:sz w:val="16"/>
                <w:szCs w:val="16"/>
              </w:rPr>
            </w:pPr>
          </w:p>
        </w:tc>
        <w:tc>
          <w:tcPr>
            <w:tcW w:w="425" w:type="dxa"/>
            <w:shd w:val="solid" w:color="FFFFFF" w:fill="auto"/>
          </w:tcPr>
          <w:p w14:paraId="58EAFDD0" w14:textId="77777777" w:rsidR="00AB0E2E" w:rsidRPr="006B0D02" w:rsidRDefault="00AB0E2E" w:rsidP="00AB0E2E">
            <w:pPr>
              <w:pStyle w:val="TAC"/>
              <w:rPr>
                <w:sz w:val="16"/>
                <w:szCs w:val="16"/>
              </w:rPr>
            </w:pPr>
          </w:p>
        </w:tc>
        <w:tc>
          <w:tcPr>
            <w:tcW w:w="4962" w:type="dxa"/>
            <w:shd w:val="solid" w:color="FFFFFF" w:fill="auto"/>
          </w:tcPr>
          <w:p w14:paraId="4A17F8BE" w14:textId="77777777" w:rsidR="00AB0E2E" w:rsidRPr="006B0D02" w:rsidRDefault="00AB0E2E" w:rsidP="00AB0E2E">
            <w:pPr>
              <w:pStyle w:val="TAL"/>
              <w:rPr>
                <w:sz w:val="16"/>
                <w:szCs w:val="16"/>
              </w:rPr>
            </w:pPr>
          </w:p>
        </w:tc>
        <w:tc>
          <w:tcPr>
            <w:tcW w:w="708" w:type="dxa"/>
            <w:shd w:val="solid" w:color="FFFFFF" w:fill="auto"/>
          </w:tcPr>
          <w:p w14:paraId="14AE653F" w14:textId="77777777" w:rsidR="00AB0E2E" w:rsidRPr="007D6048" w:rsidRDefault="00AB0E2E" w:rsidP="00AB0E2E">
            <w:pPr>
              <w:pStyle w:val="TAC"/>
              <w:rPr>
                <w:sz w:val="16"/>
                <w:szCs w:val="16"/>
              </w:rPr>
            </w:pPr>
          </w:p>
        </w:tc>
      </w:tr>
      <w:tr w:rsidR="00AB0E2E" w:rsidRPr="006B0D02" w14:paraId="4AEE2C2F" w14:textId="77777777" w:rsidTr="00AB0E2E">
        <w:tc>
          <w:tcPr>
            <w:tcW w:w="800" w:type="dxa"/>
            <w:shd w:val="solid" w:color="FFFFFF" w:fill="auto"/>
          </w:tcPr>
          <w:p w14:paraId="14ED9799" w14:textId="77777777" w:rsidR="00AB0E2E" w:rsidRPr="006B0D02" w:rsidRDefault="00AB0E2E" w:rsidP="00AB0E2E">
            <w:pPr>
              <w:pStyle w:val="TAC"/>
              <w:rPr>
                <w:sz w:val="16"/>
                <w:szCs w:val="16"/>
              </w:rPr>
            </w:pPr>
          </w:p>
        </w:tc>
        <w:tc>
          <w:tcPr>
            <w:tcW w:w="800" w:type="dxa"/>
            <w:shd w:val="solid" w:color="FFFFFF" w:fill="auto"/>
          </w:tcPr>
          <w:p w14:paraId="79DD7AB5" w14:textId="77777777" w:rsidR="00AB0E2E" w:rsidRPr="006B0D02" w:rsidRDefault="00AB0E2E" w:rsidP="00AB0E2E">
            <w:pPr>
              <w:pStyle w:val="TAC"/>
              <w:rPr>
                <w:sz w:val="16"/>
                <w:szCs w:val="16"/>
              </w:rPr>
            </w:pPr>
          </w:p>
        </w:tc>
        <w:tc>
          <w:tcPr>
            <w:tcW w:w="1094" w:type="dxa"/>
            <w:shd w:val="solid" w:color="FFFFFF" w:fill="auto"/>
          </w:tcPr>
          <w:p w14:paraId="40B96AF3" w14:textId="77777777" w:rsidR="00AB0E2E" w:rsidRPr="006B0D02" w:rsidRDefault="00AB0E2E" w:rsidP="00AB0E2E">
            <w:pPr>
              <w:pStyle w:val="TAC"/>
              <w:rPr>
                <w:sz w:val="16"/>
                <w:szCs w:val="16"/>
              </w:rPr>
            </w:pPr>
          </w:p>
        </w:tc>
        <w:tc>
          <w:tcPr>
            <w:tcW w:w="425" w:type="dxa"/>
            <w:shd w:val="solid" w:color="FFFFFF" w:fill="auto"/>
          </w:tcPr>
          <w:p w14:paraId="2448D1CF" w14:textId="77777777" w:rsidR="00AB0E2E" w:rsidRPr="006B0D02" w:rsidRDefault="00AB0E2E" w:rsidP="00AB0E2E">
            <w:pPr>
              <w:pStyle w:val="TAL"/>
              <w:rPr>
                <w:sz w:val="16"/>
                <w:szCs w:val="16"/>
              </w:rPr>
            </w:pPr>
          </w:p>
        </w:tc>
        <w:tc>
          <w:tcPr>
            <w:tcW w:w="425" w:type="dxa"/>
            <w:shd w:val="solid" w:color="FFFFFF" w:fill="auto"/>
          </w:tcPr>
          <w:p w14:paraId="18A5AA66" w14:textId="77777777" w:rsidR="00AB0E2E" w:rsidRPr="006B0D02" w:rsidRDefault="00AB0E2E" w:rsidP="00AB0E2E">
            <w:pPr>
              <w:pStyle w:val="TAR"/>
              <w:rPr>
                <w:sz w:val="16"/>
                <w:szCs w:val="16"/>
              </w:rPr>
            </w:pPr>
          </w:p>
        </w:tc>
        <w:tc>
          <w:tcPr>
            <w:tcW w:w="425" w:type="dxa"/>
            <w:shd w:val="solid" w:color="FFFFFF" w:fill="auto"/>
          </w:tcPr>
          <w:p w14:paraId="2686C760" w14:textId="77777777" w:rsidR="00AB0E2E" w:rsidRPr="006B0D02" w:rsidRDefault="00AB0E2E" w:rsidP="00AB0E2E">
            <w:pPr>
              <w:pStyle w:val="TAC"/>
              <w:rPr>
                <w:sz w:val="16"/>
                <w:szCs w:val="16"/>
              </w:rPr>
            </w:pPr>
          </w:p>
        </w:tc>
        <w:tc>
          <w:tcPr>
            <w:tcW w:w="4962" w:type="dxa"/>
            <w:shd w:val="solid" w:color="FFFFFF" w:fill="auto"/>
          </w:tcPr>
          <w:p w14:paraId="1B9B69D2" w14:textId="77777777" w:rsidR="00AB0E2E" w:rsidRPr="006B0D02" w:rsidRDefault="00AB0E2E" w:rsidP="00AB0E2E">
            <w:pPr>
              <w:pStyle w:val="TAL"/>
              <w:rPr>
                <w:sz w:val="16"/>
                <w:szCs w:val="16"/>
              </w:rPr>
            </w:pPr>
          </w:p>
        </w:tc>
        <w:tc>
          <w:tcPr>
            <w:tcW w:w="708" w:type="dxa"/>
            <w:shd w:val="solid" w:color="FFFFFF" w:fill="auto"/>
          </w:tcPr>
          <w:p w14:paraId="34375CC1" w14:textId="77777777" w:rsidR="00AB0E2E" w:rsidRPr="007D6048" w:rsidRDefault="00AB0E2E" w:rsidP="00AB0E2E">
            <w:pPr>
              <w:pStyle w:val="TAC"/>
              <w:rPr>
                <w:sz w:val="16"/>
                <w:szCs w:val="16"/>
              </w:rPr>
            </w:pPr>
          </w:p>
        </w:tc>
      </w:tr>
      <w:tr w:rsidR="00AB0E2E" w:rsidRPr="006B0D02" w14:paraId="7AE2D8EC" w14:textId="77777777" w:rsidTr="00AB0E2E">
        <w:tc>
          <w:tcPr>
            <w:tcW w:w="800" w:type="dxa"/>
            <w:shd w:val="solid" w:color="FFFFFF" w:fill="auto"/>
          </w:tcPr>
          <w:p w14:paraId="433EA83C" w14:textId="77777777" w:rsidR="00AB0E2E" w:rsidRPr="006B0D02" w:rsidRDefault="00AB0E2E" w:rsidP="00AB0E2E">
            <w:pPr>
              <w:pStyle w:val="TAC"/>
              <w:rPr>
                <w:sz w:val="16"/>
                <w:szCs w:val="16"/>
              </w:rPr>
            </w:pPr>
          </w:p>
        </w:tc>
        <w:tc>
          <w:tcPr>
            <w:tcW w:w="800" w:type="dxa"/>
            <w:shd w:val="solid" w:color="FFFFFF" w:fill="auto"/>
          </w:tcPr>
          <w:p w14:paraId="55C8CC01" w14:textId="77777777" w:rsidR="00AB0E2E" w:rsidRPr="006B0D02" w:rsidRDefault="00AB0E2E" w:rsidP="00AB0E2E">
            <w:pPr>
              <w:pStyle w:val="TAC"/>
              <w:rPr>
                <w:sz w:val="16"/>
                <w:szCs w:val="16"/>
              </w:rPr>
            </w:pPr>
          </w:p>
        </w:tc>
        <w:tc>
          <w:tcPr>
            <w:tcW w:w="1094" w:type="dxa"/>
            <w:shd w:val="solid" w:color="FFFFFF" w:fill="auto"/>
          </w:tcPr>
          <w:p w14:paraId="134723C6" w14:textId="77777777" w:rsidR="00AB0E2E" w:rsidRPr="006B0D02" w:rsidRDefault="00AB0E2E" w:rsidP="00AB0E2E">
            <w:pPr>
              <w:pStyle w:val="TAC"/>
              <w:rPr>
                <w:sz w:val="16"/>
                <w:szCs w:val="16"/>
              </w:rPr>
            </w:pPr>
          </w:p>
        </w:tc>
        <w:tc>
          <w:tcPr>
            <w:tcW w:w="425" w:type="dxa"/>
            <w:shd w:val="solid" w:color="FFFFFF" w:fill="auto"/>
          </w:tcPr>
          <w:p w14:paraId="2B341B81" w14:textId="77777777" w:rsidR="00AB0E2E" w:rsidRPr="006B0D02" w:rsidRDefault="00AB0E2E" w:rsidP="00AB0E2E">
            <w:pPr>
              <w:pStyle w:val="TAL"/>
              <w:rPr>
                <w:sz w:val="16"/>
                <w:szCs w:val="16"/>
              </w:rPr>
            </w:pPr>
          </w:p>
        </w:tc>
        <w:tc>
          <w:tcPr>
            <w:tcW w:w="425" w:type="dxa"/>
            <w:shd w:val="solid" w:color="FFFFFF" w:fill="auto"/>
          </w:tcPr>
          <w:p w14:paraId="090FDCAA" w14:textId="77777777" w:rsidR="00AB0E2E" w:rsidRPr="006B0D02" w:rsidRDefault="00AB0E2E" w:rsidP="00AB0E2E">
            <w:pPr>
              <w:pStyle w:val="TAR"/>
              <w:rPr>
                <w:sz w:val="16"/>
                <w:szCs w:val="16"/>
              </w:rPr>
            </w:pPr>
          </w:p>
        </w:tc>
        <w:tc>
          <w:tcPr>
            <w:tcW w:w="425" w:type="dxa"/>
            <w:shd w:val="solid" w:color="FFFFFF" w:fill="auto"/>
          </w:tcPr>
          <w:p w14:paraId="40910D18" w14:textId="77777777" w:rsidR="00AB0E2E" w:rsidRPr="006B0D02" w:rsidRDefault="00AB0E2E" w:rsidP="00AB0E2E">
            <w:pPr>
              <w:pStyle w:val="TAC"/>
              <w:rPr>
                <w:sz w:val="16"/>
                <w:szCs w:val="16"/>
              </w:rPr>
            </w:pPr>
          </w:p>
        </w:tc>
        <w:tc>
          <w:tcPr>
            <w:tcW w:w="4962" w:type="dxa"/>
            <w:shd w:val="solid" w:color="FFFFFF" w:fill="auto"/>
          </w:tcPr>
          <w:p w14:paraId="17B0396C" w14:textId="77777777" w:rsidR="00AB0E2E" w:rsidRPr="006B0D02" w:rsidRDefault="00AB0E2E" w:rsidP="00AB0E2E">
            <w:pPr>
              <w:pStyle w:val="TAL"/>
              <w:rPr>
                <w:sz w:val="16"/>
                <w:szCs w:val="16"/>
              </w:rPr>
            </w:pPr>
          </w:p>
        </w:tc>
        <w:tc>
          <w:tcPr>
            <w:tcW w:w="708" w:type="dxa"/>
            <w:shd w:val="solid" w:color="FFFFFF" w:fill="auto"/>
          </w:tcPr>
          <w:p w14:paraId="5E97A6B2" w14:textId="77777777" w:rsidR="00AB0E2E" w:rsidRPr="007D6048" w:rsidRDefault="00AB0E2E" w:rsidP="00AB0E2E">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0" w:author="Ki-Dong Lee11a" w:date="2022-11-20T18:06:00Z" w:initials="KL11a">
    <w:p w14:paraId="3FC64A40" w14:textId="724A024E" w:rsidR="00F92DCB" w:rsidRDefault="00F92DCB">
      <w:pPr>
        <w:pStyle w:val="CommentText"/>
      </w:pPr>
      <w:r>
        <w:rPr>
          <w:rStyle w:val="CommentReference"/>
        </w:rPr>
        <w:annotationRef/>
      </w:r>
      <w:r>
        <w:t>Corrected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FC64A40"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1C17C8" w14:textId="77777777" w:rsidR="00177539" w:rsidRDefault="00177539">
      <w:r>
        <w:separator/>
      </w:r>
    </w:p>
  </w:endnote>
  <w:endnote w:type="continuationSeparator" w:id="0">
    <w:p w14:paraId="588BF1B4" w14:textId="77777777" w:rsidR="00177539" w:rsidRDefault="001775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F918C7" w14:textId="77777777" w:rsidR="00177539" w:rsidRDefault="00177539">
      <w:r>
        <w:separator/>
      </w:r>
    </w:p>
  </w:footnote>
  <w:footnote w:type="continuationSeparator" w:id="0">
    <w:p w14:paraId="0DB3AF06" w14:textId="77777777" w:rsidR="00177539" w:rsidRDefault="001775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14E6D9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4E02">
      <w:rPr>
        <w:rFonts w:ascii="Arial" w:hAnsi="Arial" w:cs="Arial"/>
        <w:b/>
        <w:noProof/>
        <w:sz w:val="18"/>
        <w:szCs w:val="18"/>
      </w:rPr>
      <w:t>3GPP TR 22.916 V0.2.0 (2022-11)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54E02">
      <w:rPr>
        <w:rFonts w:ascii="Arial" w:hAnsi="Arial" w:cs="Arial"/>
        <w:b/>
        <w:noProof/>
        <w:sz w:val="18"/>
        <w:szCs w:val="18"/>
      </w:rPr>
      <w:t>3</w:t>
    </w:r>
    <w:r>
      <w:rPr>
        <w:rFonts w:ascii="Arial" w:hAnsi="Arial" w:cs="Arial"/>
        <w:b/>
        <w:sz w:val="18"/>
        <w:szCs w:val="18"/>
      </w:rPr>
      <w:fldChar w:fldCharType="end"/>
    </w:r>
  </w:p>
  <w:p w14:paraId="13C538E8" w14:textId="409A072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4E0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5"/>
  </w:num>
  <w:num w:numId="6">
    <w:abstractNumId w:val="2"/>
  </w:num>
  <w:num w:numId="7">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11a">
    <w15:presenceInfo w15:providerId="None" w15:userId="Ki-Dong Lee1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1992"/>
    <w:rsid w:val="00030B76"/>
    <w:rsid w:val="00033397"/>
    <w:rsid w:val="00040095"/>
    <w:rsid w:val="00044391"/>
    <w:rsid w:val="00051834"/>
    <w:rsid w:val="00054A22"/>
    <w:rsid w:val="0005702C"/>
    <w:rsid w:val="00062023"/>
    <w:rsid w:val="000655A6"/>
    <w:rsid w:val="00080512"/>
    <w:rsid w:val="00096DD6"/>
    <w:rsid w:val="00097A88"/>
    <w:rsid w:val="000C47C3"/>
    <w:rsid w:val="000D58AB"/>
    <w:rsid w:val="000D6EA9"/>
    <w:rsid w:val="000E4C39"/>
    <w:rsid w:val="000F6D20"/>
    <w:rsid w:val="001157D5"/>
    <w:rsid w:val="00133525"/>
    <w:rsid w:val="00155A38"/>
    <w:rsid w:val="00160C71"/>
    <w:rsid w:val="00177539"/>
    <w:rsid w:val="001775E4"/>
    <w:rsid w:val="001832AF"/>
    <w:rsid w:val="001A1454"/>
    <w:rsid w:val="001A4C42"/>
    <w:rsid w:val="001A7420"/>
    <w:rsid w:val="001B6637"/>
    <w:rsid w:val="001C21C3"/>
    <w:rsid w:val="001C7FCD"/>
    <w:rsid w:val="001D02C2"/>
    <w:rsid w:val="001E7E3D"/>
    <w:rsid w:val="001F0C1D"/>
    <w:rsid w:val="001F1132"/>
    <w:rsid w:val="001F168B"/>
    <w:rsid w:val="002347A2"/>
    <w:rsid w:val="002577A9"/>
    <w:rsid w:val="00265AF2"/>
    <w:rsid w:val="002675F0"/>
    <w:rsid w:val="002760EE"/>
    <w:rsid w:val="00280371"/>
    <w:rsid w:val="00292A10"/>
    <w:rsid w:val="002B45B9"/>
    <w:rsid w:val="002B6339"/>
    <w:rsid w:val="002E00EE"/>
    <w:rsid w:val="003069BF"/>
    <w:rsid w:val="003172DC"/>
    <w:rsid w:val="00351E45"/>
    <w:rsid w:val="0035462D"/>
    <w:rsid w:val="00354D58"/>
    <w:rsid w:val="00356555"/>
    <w:rsid w:val="003765B8"/>
    <w:rsid w:val="003C3971"/>
    <w:rsid w:val="003D14AF"/>
    <w:rsid w:val="003E4044"/>
    <w:rsid w:val="00403A19"/>
    <w:rsid w:val="0041410C"/>
    <w:rsid w:val="00423334"/>
    <w:rsid w:val="00425E5F"/>
    <w:rsid w:val="0043327D"/>
    <w:rsid w:val="004345EC"/>
    <w:rsid w:val="00465515"/>
    <w:rsid w:val="00466622"/>
    <w:rsid w:val="00466FD1"/>
    <w:rsid w:val="0049751D"/>
    <w:rsid w:val="004A1F51"/>
    <w:rsid w:val="004C30AC"/>
    <w:rsid w:val="004D3578"/>
    <w:rsid w:val="004E213A"/>
    <w:rsid w:val="004E5D60"/>
    <w:rsid w:val="004F0988"/>
    <w:rsid w:val="004F3340"/>
    <w:rsid w:val="005049B5"/>
    <w:rsid w:val="00513BE9"/>
    <w:rsid w:val="0053388B"/>
    <w:rsid w:val="00535667"/>
    <w:rsid w:val="00535773"/>
    <w:rsid w:val="00543E6C"/>
    <w:rsid w:val="00550407"/>
    <w:rsid w:val="00565087"/>
    <w:rsid w:val="00567623"/>
    <w:rsid w:val="0058445A"/>
    <w:rsid w:val="00597B11"/>
    <w:rsid w:val="005C6791"/>
    <w:rsid w:val="005D2E01"/>
    <w:rsid w:val="005D7526"/>
    <w:rsid w:val="005E1B41"/>
    <w:rsid w:val="005E4BB2"/>
    <w:rsid w:val="005F788A"/>
    <w:rsid w:val="00602AEA"/>
    <w:rsid w:val="00614FDF"/>
    <w:rsid w:val="006233BE"/>
    <w:rsid w:val="00626763"/>
    <w:rsid w:val="0063543D"/>
    <w:rsid w:val="00647114"/>
    <w:rsid w:val="006912E9"/>
    <w:rsid w:val="00693E0A"/>
    <w:rsid w:val="006A323F"/>
    <w:rsid w:val="006B30D0"/>
    <w:rsid w:val="006B6C13"/>
    <w:rsid w:val="006C3D95"/>
    <w:rsid w:val="006D28B8"/>
    <w:rsid w:val="006E5C86"/>
    <w:rsid w:val="00701116"/>
    <w:rsid w:val="0071174C"/>
    <w:rsid w:val="00713C44"/>
    <w:rsid w:val="00727766"/>
    <w:rsid w:val="00734A5B"/>
    <w:rsid w:val="0074026F"/>
    <w:rsid w:val="007429F6"/>
    <w:rsid w:val="00744E76"/>
    <w:rsid w:val="007566B8"/>
    <w:rsid w:val="007608A5"/>
    <w:rsid w:val="00765EA3"/>
    <w:rsid w:val="00774DA4"/>
    <w:rsid w:val="00781F0F"/>
    <w:rsid w:val="007B1277"/>
    <w:rsid w:val="007B19CE"/>
    <w:rsid w:val="007B600E"/>
    <w:rsid w:val="007B6E62"/>
    <w:rsid w:val="007F0F4A"/>
    <w:rsid w:val="008028A4"/>
    <w:rsid w:val="00830747"/>
    <w:rsid w:val="00847E6C"/>
    <w:rsid w:val="00854002"/>
    <w:rsid w:val="008768CA"/>
    <w:rsid w:val="00891802"/>
    <w:rsid w:val="008C384C"/>
    <w:rsid w:val="008E2D68"/>
    <w:rsid w:val="008E5058"/>
    <w:rsid w:val="008E6756"/>
    <w:rsid w:val="008F1595"/>
    <w:rsid w:val="0090271F"/>
    <w:rsid w:val="00902E23"/>
    <w:rsid w:val="009114D7"/>
    <w:rsid w:val="0091348E"/>
    <w:rsid w:val="00917CCB"/>
    <w:rsid w:val="00933FB0"/>
    <w:rsid w:val="00942EC2"/>
    <w:rsid w:val="009D2319"/>
    <w:rsid w:val="009F37B7"/>
    <w:rsid w:val="00A10F02"/>
    <w:rsid w:val="00A164B4"/>
    <w:rsid w:val="00A2427D"/>
    <w:rsid w:val="00A26956"/>
    <w:rsid w:val="00A27486"/>
    <w:rsid w:val="00A34B6C"/>
    <w:rsid w:val="00A53724"/>
    <w:rsid w:val="00A56066"/>
    <w:rsid w:val="00A73129"/>
    <w:rsid w:val="00A82346"/>
    <w:rsid w:val="00A92BA1"/>
    <w:rsid w:val="00A93A24"/>
    <w:rsid w:val="00A95A32"/>
    <w:rsid w:val="00AB0E2E"/>
    <w:rsid w:val="00AB4A5D"/>
    <w:rsid w:val="00AC6BC6"/>
    <w:rsid w:val="00AE65E2"/>
    <w:rsid w:val="00AF1460"/>
    <w:rsid w:val="00B132A3"/>
    <w:rsid w:val="00B15449"/>
    <w:rsid w:val="00B17D1E"/>
    <w:rsid w:val="00B236DA"/>
    <w:rsid w:val="00B57604"/>
    <w:rsid w:val="00B93086"/>
    <w:rsid w:val="00BA19ED"/>
    <w:rsid w:val="00BA4840"/>
    <w:rsid w:val="00BA4B8D"/>
    <w:rsid w:val="00BC0098"/>
    <w:rsid w:val="00BC0F7D"/>
    <w:rsid w:val="00BD7D31"/>
    <w:rsid w:val="00BE3255"/>
    <w:rsid w:val="00BF128E"/>
    <w:rsid w:val="00C074DD"/>
    <w:rsid w:val="00C1496A"/>
    <w:rsid w:val="00C14D37"/>
    <w:rsid w:val="00C2701B"/>
    <w:rsid w:val="00C33079"/>
    <w:rsid w:val="00C45231"/>
    <w:rsid w:val="00C551FF"/>
    <w:rsid w:val="00C57EC0"/>
    <w:rsid w:val="00C72833"/>
    <w:rsid w:val="00C80F1D"/>
    <w:rsid w:val="00C91962"/>
    <w:rsid w:val="00C93F40"/>
    <w:rsid w:val="00CA3D0C"/>
    <w:rsid w:val="00CD547E"/>
    <w:rsid w:val="00D20FC0"/>
    <w:rsid w:val="00D31954"/>
    <w:rsid w:val="00D57972"/>
    <w:rsid w:val="00D675A9"/>
    <w:rsid w:val="00D738D6"/>
    <w:rsid w:val="00D755EB"/>
    <w:rsid w:val="00D76048"/>
    <w:rsid w:val="00D82E6F"/>
    <w:rsid w:val="00D87E00"/>
    <w:rsid w:val="00D90E1D"/>
    <w:rsid w:val="00D9134D"/>
    <w:rsid w:val="00D95EAC"/>
    <w:rsid w:val="00DA7A03"/>
    <w:rsid w:val="00DB1818"/>
    <w:rsid w:val="00DC19B2"/>
    <w:rsid w:val="00DC309B"/>
    <w:rsid w:val="00DC4DA2"/>
    <w:rsid w:val="00DD4C17"/>
    <w:rsid w:val="00DD74A5"/>
    <w:rsid w:val="00DF2B1F"/>
    <w:rsid w:val="00DF62CD"/>
    <w:rsid w:val="00E00ECF"/>
    <w:rsid w:val="00E16509"/>
    <w:rsid w:val="00E301F1"/>
    <w:rsid w:val="00E41330"/>
    <w:rsid w:val="00E4390B"/>
    <w:rsid w:val="00E44582"/>
    <w:rsid w:val="00E765B6"/>
    <w:rsid w:val="00E77645"/>
    <w:rsid w:val="00E776DD"/>
    <w:rsid w:val="00EA15B0"/>
    <w:rsid w:val="00EA5EA7"/>
    <w:rsid w:val="00EC4A25"/>
    <w:rsid w:val="00ED201A"/>
    <w:rsid w:val="00EF608C"/>
    <w:rsid w:val="00F025A2"/>
    <w:rsid w:val="00F04712"/>
    <w:rsid w:val="00F12ABF"/>
    <w:rsid w:val="00F13360"/>
    <w:rsid w:val="00F22EC7"/>
    <w:rsid w:val="00F325C8"/>
    <w:rsid w:val="00F33A23"/>
    <w:rsid w:val="00F45C3F"/>
    <w:rsid w:val="00F5147A"/>
    <w:rsid w:val="00F54E02"/>
    <w:rsid w:val="00F55233"/>
    <w:rsid w:val="00F653B8"/>
    <w:rsid w:val="00F77509"/>
    <w:rsid w:val="00F9008D"/>
    <w:rsid w:val="00F92DCB"/>
    <w:rsid w:val="00FA1266"/>
    <w:rsid w:val="00FA7FD1"/>
    <w:rsid w:val="00FC1192"/>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microsoft.com/office/2011/relationships/commentsExtended" Target="commentsExtended.xml"/><Relationship Id="rId10" Type="http://schemas.openxmlformats.org/officeDocument/2006/relationships/image" Target="media/image2.png"/><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omments" Target="comment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F4C7DA-FD01-4B45-BEE6-E7563C707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Pages>
  <Words>3574</Words>
  <Characters>20376</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23903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Lee11a</cp:lastModifiedBy>
  <cp:revision>3</cp:revision>
  <cp:lastPrinted>2019-02-25T14:05:00Z</cp:lastPrinted>
  <dcterms:created xsi:type="dcterms:W3CDTF">2022-11-30T18:37:00Z</dcterms:created>
  <dcterms:modified xsi:type="dcterms:W3CDTF">2022-11-30T18:38:00Z</dcterms:modified>
</cp:coreProperties>
</file>